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3F5" w:rsidRDefault="006B73F5" w:rsidP="006B73F5">
      <w:pPr>
        <w:shd w:val="clear" w:color="auto" w:fill="FFFFFF"/>
        <w:rPr>
          <w:b/>
          <w:bCs/>
          <w:iCs/>
          <w:color w:val="000000"/>
          <w:sz w:val="28"/>
          <w:lang w:val="uk-UA"/>
        </w:rPr>
      </w:pPr>
      <w:r>
        <w:rPr>
          <w:b/>
          <w:bCs/>
          <w:iCs/>
          <w:color w:val="000000"/>
          <w:sz w:val="28"/>
          <w:lang w:val="uk-UA"/>
        </w:rPr>
        <w:t xml:space="preserve">                        АНАЛІЗ  РЕГУЛЯТОРНОГО  ВПЛИВУ</w:t>
      </w:r>
    </w:p>
    <w:p w:rsidR="006B73F5" w:rsidRDefault="006B73F5" w:rsidP="006B73F5">
      <w:pPr>
        <w:rPr>
          <w:rFonts w:eastAsia="Calibri"/>
          <w:b/>
          <w:sz w:val="28"/>
          <w:szCs w:val="28"/>
          <w:lang w:val="uk-UA" w:eastAsia="en-US"/>
        </w:rPr>
      </w:pPr>
      <w:r w:rsidRPr="009E387D">
        <w:rPr>
          <w:b/>
          <w:bCs/>
          <w:iCs/>
          <w:color w:val="000000"/>
          <w:sz w:val="28"/>
          <w:lang w:val="uk-UA"/>
        </w:rPr>
        <w:t>до проекту  рішення</w:t>
      </w:r>
      <w:r>
        <w:rPr>
          <w:b/>
          <w:bCs/>
          <w:iCs/>
          <w:color w:val="000000"/>
          <w:sz w:val="28"/>
          <w:lang w:val="uk-UA"/>
        </w:rPr>
        <w:t xml:space="preserve"> </w:t>
      </w:r>
      <w:proofErr w:type="spellStart"/>
      <w:r w:rsidRPr="009E387D">
        <w:rPr>
          <w:b/>
          <w:bCs/>
          <w:iCs/>
          <w:color w:val="000000"/>
          <w:sz w:val="28"/>
          <w:lang w:val="uk-UA"/>
        </w:rPr>
        <w:t>Варковицької</w:t>
      </w:r>
      <w:proofErr w:type="spellEnd"/>
      <w:r w:rsidRPr="009E387D">
        <w:rPr>
          <w:b/>
          <w:bCs/>
          <w:iCs/>
          <w:color w:val="000000"/>
          <w:sz w:val="28"/>
          <w:lang w:val="uk-UA"/>
        </w:rPr>
        <w:t xml:space="preserve"> сільської </w:t>
      </w:r>
      <w:r>
        <w:rPr>
          <w:b/>
          <w:bCs/>
          <w:iCs/>
          <w:color w:val="000000"/>
          <w:sz w:val="28"/>
        </w:rPr>
        <w:t> </w:t>
      </w:r>
      <w:r w:rsidRPr="009E387D">
        <w:rPr>
          <w:b/>
          <w:bCs/>
          <w:iCs/>
          <w:color w:val="000000"/>
          <w:sz w:val="28"/>
          <w:lang w:val="uk-UA"/>
        </w:rPr>
        <w:t>ради «</w:t>
      </w:r>
      <w:r w:rsidRPr="009E387D">
        <w:rPr>
          <w:b/>
          <w:sz w:val="28"/>
          <w:szCs w:val="28"/>
          <w:lang w:val="uk-UA"/>
        </w:rPr>
        <w:t xml:space="preserve">Про </w:t>
      </w:r>
      <w:r>
        <w:rPr>
          <w:b/>
          <w:sz w:val="28"/>
          <w:szCs w:val="28"/>
          <w:lang w:val="uk-UA"/>
        </w:rPr>
        <w:t xml:space="preserve">затвердження Положення та встановлення ставок та пільг із сплати податку на нерухоме майно, відмінне  від  земельної  ділянки на території </w:t>
      </w:r>
      <w:proofErr w:type="spellStart"/>
      <w:r>
        <w:rPr>
          <w:b/>
          <w:sz w:val="28"/>
          <w:szCs w:val="28"/>
          <w:lang w:val="uk-UA"/>
        </w:rPr>
        <w:t>Варковицької</w:t>
      </w:r>
      <w:proofErr w:type="spellEnd"/>
      <w:r>
        <w:rPr>
          <w:b/>
          <w:sz w:val="28"/>
          <w:szCs w:val="28"/>
          <w:lang w:val="uk-UA"/>
        </w:rPr>
        <w:t xml:space="preserve"> сільської ради»</w:t>
      </w:r>
    </w:p>
    <w:p w:rsidR="006B73F5" w:rsidRDefault="006B73F5" w:rsidP="006B73F5">
      <w:pPr>
        <w:shd w:val="clear" w:color="auto" w:fill="FFFFFF"/>
        <w:tabs>
          <w:tab w:val="left" w:pos="0"/>
        </w:tabs>
        <w:jc w:val="center"/>
        <w:rPr>
          <w:b/>
          <w:bCs/>
          <w:iCs/>
          <w:color w:val="000000"/>
          <w:lang w:val="uk-UA"/>
        </w:rPr>
      </w:pPr>
    </w:p>
    <w:p w:rsidR="006B73F5" w:rsidRDefault="006B73F5" w:rsidP="006B73F5">
      <w:pPr>
        <w:shd w:val="clear" w:color="auto" w:fill="FFFFFF"/>
        <w:tabs>
          <w:tab w:val="left" w:pos="0"/>
        </w:tabs>
        <w:jc w:val="center"/>
        <w:rPr>
          <w:b/>
          <w:bCs/>
          <w:iCs/>
          <w:color w:val="000000"/>
          <w:lang w:val="uk-UA"/>
        </w:rPr>
      </w:pPr>
      <w:r>
        <w:rPr>
          <w:b/>
          <w:bCs/>
          <w:iCs/>
          <w:color w:val="000000"/>
          <w:lang w:val="uk-UA"/>
        </w:rPr>
        <w:t>І.</w:t>
      </w:r>
      <w:proofErr w:type="spellStart"/>
      <w:r>
        <w:rPr>
          <w:b/>
          <w:bCs/>
          <w:iCs/>
          <w:color w:val="000000"/>
        </w:rPr>
        <w:t>Визначення</w:t>
      </w:r>
      <w:proofErr w:type="spellEnd"/>
      <w:r>
        <w:rPr>
          <w:b/>
          <w:bCs/>
          <w:iCs/>
          <w:color w:val="000000"/>
        </w:rPr>
        <w:t xml:space="preserve"> </w:t>
      </w:r>
      <w:proofErr w:type="spellStart"/>
      <w:r>
        <w:rPr>
          <w:b/>
          <w:bCs/>
          <w:iCs/>
          <w:color w:val="000000"/>
        </w:rPr>
        <w:t>проблеми</w:t>
      </w:r>
      <w:proofErr w:type="spellEnd"/>
    </w:p>
    <w:p w:rsidR="006B73F5" w:rsidRPr="0011381B" w:rsidRDefault="006B73F5" w:rsidP="006B73F5">
      <w:pPr>
        <w:shd w:val="clear" w:color="auto" w:fill="FFFFFF"/>
        <w:tabs>
          <w:tab w:val="left" w:pos="0"/>
        </w:tabs>
        <w:jc w:val="center"/>
        <w:rPr>
          <w:b/>
          <w:bCs/>
          <w:iCs/>
          <w:color w:val="000000"/>
          <w:lang w:val="uk-UA"/>
        </w:rPr>
      </w:pPr>
    </w:p>
    <w:p w:rsidR="006B73F5" w:rsidRPr="00827259" w:rsidRDefault="006B73F5" w:rsidP="006B73F5">
      <w:pPr>
        <w:shd w:val="clear" w:color="auto" w:fill="FFFFFF"/>
        <w:tabs>
          <w:tab w:val="left" w:pos="0"/>
        </w:tabs>
        <w:jc w:val="center"/>
        <w:rPr>
          <w:b/>
          <w:bCs/>
          <w:iCs/>
          <w:color w:val="000000"/>
          <w:lang w:val="uk-UA"/>
        </w:rPr>
      </w:pPr>
      <w:r>
        <w:rPr>
          <w:b/>
          <w:bCs/>
          <w:iCs/>
          <w:color w:val="000000"/>
          <w:lang w:val="uk-UA"/>
        </w:rPr>
        <w:t>Проблема, яку передбачається розв’язати шляхом державного регулювання:</w:t>
      </w:r>
    </w:p>
    <w:p w:rsidR="006B73F5" w:rsidRDefault="006B73F5" w:rsidP="006B73F5">
      <w:pPr>
        <w:shd w:val="clear" w:color="auto" w:fill="FFFFFF"/>
        <w:tabs>
          <w:tab w:val="left" w:pos="0"/>
        </w:tabs>
        <w:jc w:val="both"/>
        <w:rPr>
          <w:color w:val="000000"/>
          <w:lang w:val="uk-UA"/>
        </w:rPr>
      </w:pPr>
      <w:r>
        <w:rPr>
          <w:color w:val="000000"/>
        </w:rPr>
        <w:t> </w:t>
      </w:r>
      <w:r>
        <w:rPr>
          <w:color w:val="000000"/>
          <w:lang w:val="uk-UA"/>
        </w:rPr>
        <w:t xml:space="preserve"> </w:t>
      </w:r>
      <w:r>
        <w:rPr>
          <w:color w:val="000000"/>
        </w:rPr>
        <w:t>  </w:t>
      </w:r>
      <w:r>
        <w:rPr>
          <w:color w:val="000000"/>
          <w:lang w:val="uk-UA"/>
        </w:rPr>
        <w:tab/>
        <w:t xml:space="preserve">Згідно із статтею 10 та пунктом 12.3 статті 12 </w:t>
      </w:r>
      <w:proofErr w:type="spellStart"/>
      <w:r>
        <w:rPr>
          <w:color w:val="000000"/>
        </w:rPr>
        <w:t>Податкового</w:t>
      </w:r>
      <w:proofErr w:type="spellEnd"/>
      <w:r>
        <w:rPr>
          <w:color w:val="000000"/>
        </w:rPr>
        <w:t xml:space="preserve"> кодексу </w:t>
      </w:r>
      <w:proofErr w:type="spellStart"/>
      <w:r>
        <w:rPr>
          <w:color w:val="000000"/>
        </w:rPr>
        <w:t>України</w:t>
      </w:r>
      <w:proofErr w:type="spellEnd"/>
      <w:r>
        <w:rPr>
          <w:color w:val="000000"/>
          <w:lang w:val="uk-UA"/>
        </w:rPr>
        <w:t xml:space="preserve"> законодавчо закріплене право органів місцевого самоврядування встановлювати місцеві податки і збори  в межах своїх повноважень.</w:t>
      </w:r>
    </w:p>
    <w:p w:rsidR="006B73F5" w:rsidRDefault="006B73F5" w:rsidP="006B73F5">
      <w:pPr>
        <w:shd w:val="clear" w:color="auto" w:fill="FFFFFF"/>
        <w:tabs>
          <w:tab w:val="left" w:pos="0"/>
        </w:tabs>
        <w:jc w:val="both"/>
        <w:rPr>
          <w:color w:val="000000"/>
          <w:lang w:val="uk-UA"/>
        </w:rPr>
      </w:pPr>
      <w:r>
        <w:rPr>
          <w:color w:val="000000"/>
          <w:lang w:val="uk-UA"/>
        </w:rPr>
        <w:tab/>
        <w:t>Відповідно до пункту 12.3.5.статті 12</w:t>
      </w:r>
      <w:r w:rsidRPr="004A3842">
        <w:rPr>
          <w:color w:val="000000"/>
          <w:lang w:val="uk-UA"/>
        </w:rPr>
        <w:t xml:space="preserve"> Податкового кодексу України</w:t>
      </w:r>
      <w:r>
        <w:rPr>
          <w:color w:val="000000"/>
          <w:lang w:val="uk-UA"/>
        </w:rPr>
        <w:t xml:space="preserve"> (далі Кодекс), якщо сільська рада до 15 липня не прийняла та до 25 липня не оприлюднила рішення про встановлення місцевих податків та зборів на наступний рік, такі податки справляються</w:t>
      </w:r>
      <w:r w:rsidRPr="00E84C16">
        <w:rPr>
          <w:lang w:val="uk-UA"/>
        </w:rPr>
        <w:t>,</w:t>
      </w:r>
      <w:r w:rsidRPr="00E84C16">
        <w:rPr>
          <w:sz w:val="19"/>
          <w:szCs w:val="19"/>
          <w:shd w:val="clear" w:color="auto" w:fill="FFFFFF"/>
        </w:rPr>
        <w:t xml:space="preserve"> </w:t>
      </w:r>
      <w:proofErr w:type="spellStart"/>
      <w:r w:rsidRPr="00E84C16">
        <w:rPr>
          <w:szCs w:val="19"/>
          <w:shd w:val="clear" w:color="auto" w:fill="FFFFFF"/>
        </w:rPr>
        <w:t>виходячи</w:t>
      </w:r>
      <w:proofErr w:type="spellEnd"/>
      <w:r w:rsidRPr="00E84C16">
        <w:rPr>
          <w:szCs w:val="19"/>
          <w:shd w:val="clear" w:color="auto" w:fill="FFFFFF"/>
        </w:rPr>
        <w:t xml:space="preserve"> </w:t>
      </w:r>
      <w:proofErr w:type="spellStart"/>
      <w:r w:rsidRPr="00E84C16">
        <w:rPr>
          <w:szCs w:val="19"/>
          <w:shd w:val="clear" w:color="auto" w:fill="FFFFFF"/>
        </w:rPr>
        <w:t>з</w:t>
      </w:r>
      <w:proofErr w:type="spellEnd"/>
      <w:r w:rsidRPr="00E84C16">
        <w:rPr>
          <w:szCs w:val="19"/>
          <w:shd w:val="clear" w:color="auto" w:fill="FFFFFF"/>
        </w:rPr>
        <w:t xml:space="preserve"> норм  Кодексу</w:t>
      </w:r>
      <w:r w:rsidRPr="00E84C16">
        <w:rPr>
          <w:szCs w:val="19"/>
          <w:shd w:val="clear" w:color="auto" w:fill="FFFFFF"/>
          <w:lang w:val="uk-UA"/>
        </w:rPr>
        <w:t>,</w:t>
      </w:r>
      <w:r w:rsidRPr="00E84C16">
        <w:rPr>
          <w:szCs w:val="19"/>
          <w:shd w:val="clear" w:color="auto" w:fill="FFFFFF"/>
        </w:rPr>
        <w:t xml:space="preserve"> </w:t>
      </w:r>
      <w:proofErr w:type="spellStart"/>
      <w:r w:rsidRPr="00E84C16">
        <w:rPr>
          <w:szCs w:val="19"/>
          <w:shd w:val="clear" w:color="auto" w:fill="FFFFFF"/>
        </w:rPr>
        <w:t>із</w:t>
      </w:r>
      <w:proofErr w:type="spellEnd"/>
      <w:r w:rsidRPr="00E84C16">
        <w:rPr>
          <w:szCs w:val="19"/>
          <w:shd w:val="clear" w:color="auto" w:fill="FFFFFF"/>
        </w:rPr>
        <w:t xml:space="preserve"> </w:t>
      </w:r>
      <w:proofErr w:type="spellStart"/>
      <w:r w:rsidRPr="00E84C16">
        <w:rPr>
          <w:szCs w:val="19"/>
          <w:shd w:val="clear" w:color="auto" w:fill="FFFFFF"/>
        </w:rPr>
        <w:t>застосуванням</w:t>
      </w:r>
      <w:proofErr w:type="spellEnd"/>
      <w:r w:rsidRPr="00E84C16">
        <w:rPr>
          <w:szCs w:val="19"/>
          <w:shd w:val="clear" w:color="auto" w:fill="FFFFFF"/>
        </w:rPr>
        <w:t xml:space="preserve"> ставок, </w:t>
      </w:r>
      <w:proofErr w:type="spellStart"/>
      <w:r w:rsidRPr="00E84C16">
        <w:rPr>
          <w:szCs w:val="19"/>
          <w:shd w:val="clear" w:color="auto" w:fill="FFFFFF"/>
        </w:rPr>
        <w:t>які</w:t>
      </w:r>
      <w:proofErr w:type="spellEnd"/>
      <w:r w:rsidRPr="00E84C16">
        <w:rPr>
          <w:szCs w:val="19"/>
          <w:shd w:val="clear" w:color="auto" w:fill="FFFFFF"/>
        </w:rPr>
        <w:t xml:space="preserve"> </w:t>
      </w:r>
      <w:proofErr w:type="spellStart"/>
      <w:r w:rsidRPr="00E84C16">
        <w:rPr>
          <w:szCs w:val="19"/>
          <w:shd w:val="clear" w:color="auto" w:fill="FFFFFF"/>
        </w:rPr>
        <w:t>діяли</w:t>
      </w:r>
      <w:proofErr w:type="spellEnd"/>
      <w:r w:rsidRPr="00E84C16">
        <w:rPr>
          <w:szCs w:val="19"/>
          <w:shd w:val="clear" w:color="auto" w:fill="FFFFFF"/>
        </w:rPr>
        <w:t xml:space="preserve"> до 31 </w:t>
      </w:r>
      <w:proofErr w:type="spellStart"/>
      <w:r w:rsidRPr="00E84C16">
        <w:rPr>
          <w:szCs w:val="19"/>
          <w:shd w:val="clear" w:color="auto" w:fill="FFFFFF"/>
        </w:rPr>
        <w:t>грудня</w:t>
      </w:r>
      <w:proofErr w:type="spellEnd"/>
      <w:r w:rsidRPr="00E84C16">
        <w:rPr>
          <w:szCs w:val="19"/>
          <w:shd w:val="clear" w:color="auto" w:fill="FFFFFF"/>
        </w:rPr>
        <w:t xml:space="preserve"> року, </w:t>
      </w:r>
      <w:proofErr w:type="spellStart"/>
      <w:r w:rsidRPr="00E84C16">
        <w:rPr>
          <w:szCs w:val="19"/>
          <w:shd w:val="clear" w:color="auto" w:fill="FFFFFF"/>
        </w:rPr>
        <w:t>що</w:t>
      </w:r>
      <w:proofErr w:type="spellEnd"/>
      <w:r w:rsidRPr="00E84C16">
        <w:rPr>
          <w:szCs w:val="19"/>
          <w:shd w:val="clear" w:color="auto" w:fill="FFFFFF"/>
        </w:rPr>
        <w:t xml:space="preserve"> </w:t>
      </w:r>
      <w:proofErr w:type="spellStart"/>
      <w:r w:rsidRPr="00E84C16">
        <w:rPr>
          <w:szCs w:val="19"/>
          <w:shd w:val="clear" w:color="auto" w:fill="FFFFFF"/>
        </w:rPr>
        <w:t>передує</w:t>
      </w:r>
      <w:proofErr w:type="spellEnd"/>
      <w:r w:rsidRPr="00E84C16">
        <w:rPr>
          <w:szCs w:val="19"/>
          <w:shd w:val="clear" w:color="auto" w:fill="FFFFFF"/>
        </w:rPr>
        <w:t xml:space="preserve"> бюджетному </w:t>
      </w:r>
      <w:proofErr w:type="spellStart"/>
      <w:r w:rsidRPr="00E84C16">
        <w:rPr>
          <w:szCs w:val="19"/>
          <w:shd w:val="clear" w:color="auto" w:fill="FFFFFF"/>
        </w:rPr>
        <w:t>періоду</w:t>
      </w:r>
      <w:proofErr w:type="spellEnd"/>
      <w:r w:rsidRPr="00E84C16">
        <w:rPr>
          <w:szCs w:val="19"/>
          <w:shd w:val="clear" w:color="auto" w:fill="FFFFFF"/>
        </w:rPr>
        <w:t xml:space="preserve">, в </w:t>
      </w:r>
      <w:proofErr w:type="spellStart"/>
      <w:r w:rsidRPr="00E84C16">
        <w:rPr>
          <w:szCs w:val="19"/>
          <w:shd w:val="clear" w:color="auto" w:fill="FFFFFF"/>
        </w:rPr>
        <w:t>якому</w:t>
      </w:r>
      <w:proofErr w:type="spellEnd"/>
      <w:r w:rsidRPr="00E84C16">
        <w:rPr>
          <w:szCs w:val="19"/>
          <w:shd w:val="clear" w:color="auto" w:fill="FFFFFF"/>
        </w:rPr>
        <w:t xml:space="preserve"> </w:t>
      </w:r>
      <w:proofErr w:type="spellStart"/>
      <w:r w:rsidRPr="00E84C16">
        <w:rPr>
          <w:szCs w:val="19"/>
          <w:shd w:val="clear" w:color="auto" w:fill="FFFFFF"/>
        </w:rPr>
        <w:t>планується</w:t>
      </w:r>
      <w:proofErr w:type="spellEnd"/>
      <w:r w:rsidRPr="00E84C16">
        <w:rPr>
          <w:szCs w:val="19"/>
          <w:shd w:val="clear" w:color="auto" w:fill="FFFFFF"/>
        </w:rPr>
        <w:t xml:space="preserve"> </w:t>
      </w:r>
      <w:proofErr w:type="spellStart"/>
      <w:r w:rsidRPr="00E84C16">
        <w:rPr>
          <w:szCs w:val="19"/>
          <w:shd w:val="clear" w:color="auto" w:fill="FFFFFF"/>
        </w:rPr>
        <w:t>застосування</w:t>
      </w:r>
      <w:proofErr w:type="spellEnd"/>
      <w:r w:rsidRPr="00E84C16">
        <w:rPr>
          <w:szCs w:val="19"/>
          <w:shd w:val="clear" w:color="auto" w:fill="FFFFFF"/>
        </w:rPr>
        <w:t xml:space="preserve"> таких </w:t>
      </w:r>
      <w:proofErr w:type="spellStart"/>
      <w:r w:rsidRPr="00E84C16">
        <w:rPr>
          <w:szCs w:val="19"/>
          <w:shd w:val="clear" w:color="auto" w:fill="FFFFFF"/>
        </w:rPr>
        <w:t>місцевих</w:t>
      </w:r>
      <w:proofErr w:type="spellEnd"/>
      <w:r w:rsidRPr="00E84C16">
        <w:rPr>
          <w:szCs w:val="19"/>
          <w:shd w:val="clear" w:color="auto" w:fill="FFFFFF"/>
        </w:rPr>
        <w:t xml:space="preserve"> </w:t>
      </w:r>
      <w:proofErr w:type="spellStart"/>
      <w:r w:rsidRPr="00E84C16">
        <w:rPr>
          <w:szCs w:val="19"/>
          <w:shd w:val="clear" w:color="auto" w:fill="FFFFFF"/>
        </w:rPr>
        <w:t>податків</w:t>
      </w:r>
      <w:proofErr w:type="spellEnd"/>
      <w:r w:rsidRPr="00E84C16">
        <w:rPr>
          <w:szCs w:val="19"/>
          <w:shd w:val="clear" w:color="auto" w:fill="FFFFFF"/>
        </w:rPr>
        <w:t xml:space="preserve"> та </w:t>
      </w:r>
      <w:proofErr w:type="spellStart"/>
      <w:r w:rsidRPr="00E84C16">
        <w:rPr>
          <w:szCs w:val="19"/>
          <w:shd w:val="clear" w:color="auto" w:fill="FFFFFF"/>
        </w:rPr>
        <w:t>зборів</w:t>
      </w:r>
      <w:proofErr w:type="spellEnd"/>
      <w:r>
        <w:rPr>
          <w:color w:val="000000"/>
          <w:lang w:val="uk-UA"/>
        </w:rPr>
        <w:t xml:space="preserve">. </w:t>
      </w:r>
    </w:p>
    <w:p w:rsidR="006B73F5" w:rsidRDefault="006B73F5" w:rsidP="006B73F5">
      <w:pPr>
        <w:jc w:val="both"/>
        <w:rPr>
          <w:lang w:val="uk-UA"/>
        </w:rPr>
      </w:pPr>
      <w:r>
        <w:rPr>
          <w:color w:val="000000"/>
          <w:lang w:val="uk-UA"/>
        </w:rPr>
        <w:tab/>
        <w:t xml:space="preserve">Враховуючи положення Кодексу та Закону України «Про місцеве самоврядування в Україні», виникає необхідність встановлення на території </w:t>
      </w:r>
      <w:proofErr w:type="spellStart"/>
      <w:r>
        <w:rPr>
          <w:color w:val="000000"/>
          <w:lang w:val="uk-UA"/>
        </w:rPr>
        <w:t>Варковицької</w:t>
      </w:r>
      <w:proofErr w:type="spellEnd"/>
      <w:r>
        <w:rPr>
          <w:color w:val="000000"/>
          <w:lang w:val="uk-UA"/>
        </w:rPr>
        <w:t xml:space="preserve"> сільської ради податку на</w:t>
      </w:r>
      <w:r w:rsidRPr="002C5DA9">
        <w:rPr>
          <w:b/>
          <w:sz w:val="28"/>
          <w:szCs w:val="28"/>
          <w:lang w:val="uk-UA"/>
        </w:rPr>
        <w:t xml:space="preserve"> </w:t>
      </w:r>
      <w:r w:rsidRPr="002C5DA9">
        <w:rPr>
          <w:lang w:val="uk-UA"/>
        </w:rPr>
        <w:t>нерухоме майно, відмінне  від  земельної  ділянки</w:t>
      </w:r>
      <w:r>
        <w:rPr>
          <w:lang w:val="uk-UA"/>
        </w:rPr>
        <w:t xml:space="preserve"> та прийняття рішення </w:t>
      </w:r>
      <w:r w:rsidRPr="002C5DA9">
        <w:rPr>
          <w:bCs/>
          <w:iCs/>
          <w:color w:val="000000"/>
          <w:lang w:val="uk-UA"/>
        </w:rPr>
        <w:t>«</w:t>
      </w:r>
      <w:r w:rsidRPr="002C5DA9">
        <w:rPr>
          <w:lang w:val="uk-UA"/>
        </w:rPr>
        <w:t xml:space="preserve">Про затвердження Положення та встановлення ставок та пільг із сплати податку на нерухоме майно, відмінне </w:t>
      </w:r>
      <w:r>
        <w:rPr>
          <w:lang w:val="uk-UA"/>
        </w:rPr>
        <w:t xml:space="preserve"> від  земельної  ділянки на території </w:t>
      </w:r>
      <w:proofErr w:type="spellStart"/>
      <w:r>
        <w:rPr>
          <w:lang w:val="uk-UA"/>
        </w:rPr>
        <w:t>Варковицької</w:t>
      </w:r>
      <w:proofErr w:type="spellEnd"/>
      <w:r>
        <w:rPr>
          <w:lang w:val="uk-UA"/>
        </w:rPr>
        <w:t xml:space="preserve"> сільської ради</w:t>
      </w:r>
      <w:r w:rsidRPr="002C5DA9">
        <w:rPr>
          <w:lang w:val="uk-UA"/>
        </w:rPr>
        <w:t>»</w:t>
      </w:r>
      <w:r>
        <w:rPr>
          <w:lang w:val="uk-UA"/>
        </w:rPr>
        <w:t>.</w:t>
      </w:r>
    </w:p>
    <w:p w:rsidR="006B73F5" w:rsidRDefault="006B73F5" w:rsidP="006B73F5">
      <w:pPr>
        <w:tabs>
          <w:tab w:val="left" w:pos="708"/>
          <w:tab w:val="left" w:pos="1502"/>
        </w:tabs>
        <w:jc w:val="both"/>
        <w:rPr>
          <w:rFonts w:eastAsia="Calibri"/>
          <w:b/>
          <w:szCs w:val="28"/>
          <w:lang w:val="uk-UA" w:eastAsia="en-US"/>
        </w:rPr>
      </w:pPr>
      <w:r>
        <w:rPr>
          <w:rFonts w:eastAsia="Calibri"/>
          <w:b/>
          <w:sz w:val="28"/>
          <w:szCs w:val="28"/>
          <w:lang w:val="uk-UA" w:eastAsia="en-US"/>
        </w:rPr>
        <w:tab/>
      </w:r>
      <w:r w:rsidRPr="00566244">
        <w:rPr>
          <w:rFonts w:eastAsia="Calibri"/>
          <w:b/>
          <w:szCs w:val="28"/>
          <w:lang w:val="uk-UA" w:eastAsia="en-US"/>
        </w:rPr>
        <w:t>В</w:t>
      </w:r>
      <w:r>
        <w:rPr>
          <w:rFonts w:eastAsia="Calibri"/>
          <w:b/>
          <w:szCs w:val="28"/>
          <w:lang w:val="uk-UA" w:eastAsia="en-US"/>
        </w:rPr>
        <w:t>ажливість проблеми:</w:t>
      </w:r>
    </w:p>
    <w:p w:rsidR="006B73F5" w:rsidRDefault="006B73F5" w:rsidP="006B73F5">
      <w:pPr>
        <w:tabs>
          <w:tab w:val="left" w:pos="708"/>
          <w:tab w:val="left" w:pos="1502"/>
        </w:tabs>
        <w:jc w:val="both"/>
        <w:rPr>
          <w:rFonts w:eastAsia="Calibri"/>
          <w:szCs w:val="28"/>
          <w:lang w:val="uk-UA" w:eastAsia="en-US"/>
        </w:rPr>
      </w:pPr>
      <w:r>
        <w:rPr>
          <w:rFonts w:eastAsia="Calibri"/>
          <w:szCs w:val="28"/>
          <w:lang w:val="uk-UA" w:eastAsia="en-US"/>
        </w:rPr>
        <w:tab/>
        <w:t>Забезпечення стабільного економічного та соціального розвитку сільської ради здійснюється шляхом реалізації різних програм, виконання яких залежить від наповнення місцевого бюджету. Ключовим напрямом бюджетної політики при формування видаткової частини сільського бюджету є раціональне використання фінансових ресурсів шляхом концентрації коштів на виконання пріоритетних програм і заходів, які забезпечуватимуть життєдіяльність громади. Враховуючи, що податок на майно в повному обсязі зараховується до місцевого бюджету, його встановлення є додатковим джерелом наповнення бюджету сільської ради.</w:t>
      </w:r>
    </w:p>
    <w:p w:rsidR="006B73F5" w:rsidRPr="00752507" w:rsidRDefault="006B73F5" w:rsidP="006B73F5">
      <w:pPr>
        <w:tabs>
          <w:tab w:val="left" w:pos="708"/>
          <w:tab w:val="left" w:pos="1502"/>
        </w:tabs>
        <w:rPr>
          <w:rFonts w:eastAsia="Calibri"/>
          <w:b/>
          <w:szCs w:val="28"/>
          <w:lang w:val="uk-UA" w:eastAsia="en-US"/>
        </w:rPr>
      </w:pPr>
      <w:r>
        <w:rPr>
          <w:rFonts w:eastAsia="Calibri"/>
          <w:szCs w:val="28"/>
          <w:lang w:val="uk-UA" w:eastAsia="en-US"/>
        </w:rPr>
        <w:t xml:space="preserve">            </w:t>
      </w:r>
      <w:r w:rsidRPr="00752507">
        <w:rPr>
          <w:rFonts w:eastAsia="Calibri"/>
          <w:b/>
          <w:szCs w:val="28"/>
          <w:lang w:val="uk-UA" w:eastAsia="en-US"/>
        </w:rPr>
        <w:t>Аналіз втрат до сільського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1506"/>
        <w:gridCol w:w="1559"/>
        <w:gridCol w:w="1559"/>
        <w:gridCol w:w="2268"/>
      </w:tblGrid>
      <w:tr w:rsidR="006B73F5" w:rsidRPr="00F727E8" w:rsidTr="00054C04">
        <w:tc>
          <w:tcPr>
            <w:tcW w:w="1668" w:type="dxa"/>
            <w:vMerge w:val="restart"/>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Назва показника</w:t>
            </w:r>
          </w:p>
        </w:tc>
        <w:tc>
          <w:tcPr>
            <w:tcW w:w="2781" w:type="dxa"/>
            <w:gridSpan w:val="2"/>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 xml:space="preserve">У разі прийняття рішення </w:t>
            </w:r>
          </w:p>
        </w:tc>
        <w:tc>
          <w:tcPr>
            <w:tcW w:w="3118" w:type="dxa"/>
            <w:gridSpan w:val="2"/>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У разі неприйняття рішення</w:t>
            </w:r>
          </w:p>
        </w:tc>
        <w:tc>
          <w:tcPr>
            <w:tcW w:w="2268" w:type="dxa"/>
            <w:vMerge w:val="restart"/>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 xml:space="preserve">Відхилення, </w:t>
            </w:r>
            <w:proofErr w:type="spellStart"/>
            <w:r w:rsidRPr="00F727E8">
              <w:rPr>
                <w:rFonts w:eastAsia="Calibri"/>
                <w:szCs w:val="28"/>
                <w:lang w:val="uk-UA" w:eastAsia="en-US"/>
              </w:rPr>
              <w:t>тис.грн</w:t>
            </w:r>
            <w:proofErr w:type="spellEnd"/>
            <w:r w:rsidRPr="00F727E8">
              <w:rPr>
                <w:rFonts w:eastAsia="Calibri"/>
                <w:szCs w:val="28"/>
                <w:lang w:val="uk-UA" w:eastAsia="en-US"/>
              </w:rPr>
              <w:t xml:space="preserve">  (втрати до бюджету)</w:t>
            </w:r>
          </w:p>
        </w:tc>
      </w:tr>
      <w:tr w:rsidR="006B73F5" w:rsidRPr="00F727E8" w:rsidTr="00054C04">
        <w:tc>
          <w:tcPr>
            <w:tcW w:w="1668" w:type="dxa"/>
            <w:vMerge/>
          </w:tcPr>
          <w:p w:rsidR="006B73F5" w:rsidRPr="00F727E8" w:rsidRDefault="006B73F5" w:rsidP="00054C04">
            <w:pPr>
              <w:tabs>
                <w:tab w:val="left" w:pos="708"/>
                <w:tab w:val="left" w:pos="1502"/>
              </w:tabs>
              <w:rPr>
                <w:rFonts w:eastAsia="Calibri"/>
                <w:szCs w:val="28"/>
                <w:lang w:val="uk-UA" w:eastAsia="en-US"/>
              </w:rPr>
            </w:pPr>
          </w:p>
        </w:tc>
        <w:tc>
          <w:tcPr>
            <w:tcW w:w="1275" w:type="dxa"/>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Ставка, %</w:t>
            </w:r>
          </w:p>
        </w:tc>
        <w:tc>
          <w:tcPr>
            <w:tcW w:w="1506" w:type="dxa"/>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 xml:space="preserve">Очікуваний обсяг надходжень, </w:t>
            </w:r>
            <w:proofErr w:type="spellStart"/>
            <w:r w:rsidRPr="00F727E8">
              <w:rPr>
                <w:rFonts w:eastAsia="Calibri"/>
                <w:szCs w:val="28"/>
                <w:lang w:val="uk-UA" w:eastAsia="en-US"/>
              </w:rPr>
              <w:t>тис.грн</w:t>
            </w:r>
            <w:proofErr w:type="spellEnd"/>
            <w:r w:rsidRPr="00F727E8">
              <w:rPr>
                <w:rFonts w:eastAsia="Calibri"/>
                <w:szCs w:val="28"/>
                <w:lang w:val="uk-UA" w:eastAsia="en-US"/>
              </w:rPr>
              <w:t>.</w:t>
            </w:r>
          </w:p>
        </w:tc>
        <w:tc>
          <w:tcPr>
            <w:tcW w:w="1559" w:type="dxa"/>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Ставка, %</w:t>
            </w:r>
          </w:p>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(мінімальна)</w:t>
            </w:r>
          </w:p>
        </w:tc>
        <w:tc>
          <w:tcPr>
            <w:tcW w:w="1559" w:type="dxa"/>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 xml:space="preserve">Очікуваний обсяг надходжень, </w:t>
            </w:r>
            <w:proofErr w:type="spellStart"/>
            <w:r w:rsidRPr="00F727E8">
              <w:rPr>
                <w:rFonts w:eastAsia="Calibri"/>
                <w:szCs w:val="28"/>
                <w:lang w:val="uk-UA" w:eastAsia="en-US"/>
              </w:rPr>
              <w:t>тис.грн</w:t>
            </w:r>
            <w:proofErr w:type="spellEnd"/>
            <w:r w:rsidRPr="00F727E8">
              <w:rPr>
                <w:rFonts w:eastAsia="Calibri"/>
                <w:szCs w:val="28"/>
                <w:lang w:val="uk-UA" w:eastAsia="en-US"/>
              </w:rPr>
              <w:t>.</w:t>
            </w:r>
          </w:p>
        </w:tc>
        <w:tc>
          <w:tcPr>
            <w:tcW w:w="2268" w:type="dxa"/>
            <w:vMerge/>
          </w:tcPr>
          <w:p w:rsidR="006B73F5" w:rsidRPr="00F727E8" w:rsidRDefault="006B73F5" w:rsidP="00054C04">
            <w:pPr>
              <w:tabs>
                <w:tab w:val="left" w:pos="708"/>
                <w:tab w:val="left" w:pos="1502"/>
              </w:tabs>
              <w:rPr>
                <w:rFonts w:eastAsia="Calibri"/>
                <w:szCs w:val="28"/>
                <w:lang w:val="uk-UA" w:eastAsia="en-US"/>
              </w:rPr>
            </w:pPr>
          </w:p>
        </w:tc>
      </w:tr>
      <w:tr w:rsidR="006B73F5" w:rsidRPr="00F727E8" w:rsidTr="00054C04">
        <w:tc>
          <w:tcPr>
            <w:tcW w:w="1668" w:type="dxa"/>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Податок на нерухоме майно відмінне від земельної ділянки</w:t>
            </w:r>
          </w:p>
        </w:tc>
        <w:tc>
          <w:tcPr>
            <w:tcW w:w="1275" w:type="dxa"/>
          </w:tcPr>
          <w:p w:rsidR="006B73F5" w:rsidRPr="00F727E8" w:rsidRDefault="006B73F5" w:rsidP="00054C04">
            <w:pPr>
              <w:tabs>
                <w:tab w:val="left" w:pos="708"/>
                <w:tab w:val="left" w:pos="1502"/>
              </w:tabs>
              <w:rPr>
                <w:rFonts w:eastAsia="Calibri"/>
                <w:szCs w:val="28"/>
                <w:lang w:val="uk-UA" w:eastAsia="en-US"/>
              </w:rPr>
            </w:pPr>
            <w:r>
              <w:rPr>
                <w:rFonts w:eastAsia="Calibri"/>
                <w:szCs w:val="28"/>
                <w:lang w:val="uk-UA" w:eastAsia="en-US"/>
              </w:rPr>
              <w:t>0,1</w:t>
            </w:r>
            <w:r w:rsidRPr="00F727E8">
              <w:rPr>
                <w:rFonts w:eastAsia="Calibri"/>
                <w:szCs w:val="28"/>
                <w:lang w:val="uk-UA" w:eastAsia="en-US"/>
              </w:rPr>
              <w:t>-1,</w:t>
            </w:r>
            <w:r>
              <w:rPr>
                <w:rFonts w:eastAsia="Calibri"/>
                <w:szCs w:val="28"/>
                <w:lang w:val="uk-UA" w:eastAsia="en-US"/>
              </w:rPr>
              <w:t>5</w:t>
            </w:r>
            <w:r w:rsidRPr="00F727E8">
              <w:rPr>
                <w:rFonts w:eastAsia="Calibri"/>
                <w:szCs w:val="28"/>
                <w:lang w:val="uk-UA" w:eastAsia="en-US"/>
              </w:rPr>
              <w:t>%</w:t>
            </w:r>
          </w:p>
        </w:tc>
        <w:tc>
          <w:tcPr>
            <w:tcW w:w="1506" w:type="dxa"/>
          </w:tcPr>
          <w:p w:rsidR="006B73F5" w:rsidRPr="00F727E8" w:rsidRDefault="006B73F5" w:rsidP="00054C04">
            <w:pPr>
              <w:tabs>
                <w:tab w:val="left" w:pos="708"/>
                <w:tab w:val="left" w:pos="1502"/>
              </w:tabs>
              <w:rPr>
                <w:rFonts w:eastAsia="Calibri"/>
                <w:szCs w:val="28"/>
                <w:lang w:val="uk-UA" w:eastAsia="en-US"/>
              </w:rPr>
            </w:pPr>
            <w:r>
              <w:rPr>
                <w:rFonts w:eastAsia="Calibri"/>
                <w:szCs w:val="28"/>
                <w:lang w:val="uk-UA" w:eastAsia="en-US"/>
              </w:rPr>
              <w:t>210,0</w:t>
            </w:r>
          </w:p>
        </w:tc>
        <w:tc>
          <w:tcPr>
            <w:tcW w:w="1559" w:type="dxa"/>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 xml:space="preserve">        0</w:t>
            </w:r>
          </w:p>
        </w:tc>
        <w:tc>
          <w:tcPr>
            <w:tcW w:w="1559" w:type="dxa"/>
          </w:tcPr>
          <w:p w:rsidR="006B73F5" w:rsidRPr="00F727E8" w:rsidRDefault="006B73F5" w:rsidP="00054C04">
            <w:pPr>
              <w:tabs>
                <w:tab w:val="left" w:pos="708"/>
                <w:tab w:val="left" w:pos="1502"/>
              </w:tabs>
              <w:rPr>
                <w:rFonts w:eastAsia="Calibri"/>
                <w:szCs w:val="28"/>
                <w:lang w:val="uk-UA" w:eastAsia="en-US"/>
              </w:rPr>
            </w:pPr>
            <w:r w:rsidRPr="00F727E8">
              <w:rPr>
                <w:rFonts w:eastAsia="Calibri"/>
                <w:szCs w:val="28"/>
                <w:lang w:val="uk-UA" w:eastAsia="en-US"/>
              </w:rPr>
              <w:t xml:space="preserve">       0 </w:t>
            </w:r>
          </w:p>
        </w:tc>
        <w:tc>
          <w:tcPr>
            <w:tcW w:w="2268" w:type="dxa"/>
          </w:tcPr>
          <w:p w:rsidR="006B73F5" w:rsidRPr="00F727E8" w:rsidRDefault="006B73F5" w:rsidP="00054C04">
            <w:pPr>
              <w:tabs>
                <w:tab w:val="left" w:pos="708"/>
                <w:tab w:val="left" w:pos="1502"/>
              </w:tabs>
              <w:rPr>
                <w:rFonts w:eastAsia="Calibri"/>
                <w:szCs w:val="28"/>
                <w:lang w:val="uk-UA" w:eastAsia="en-US"/>
              </w:rPr>
            </w:pPr>
            <w:r>
              <w:rPr>
                <w:rFonts w:eastAsia="Calibri"/>
                <w:szCs w:val="28"/>
                <w:lang w:val="uk-UA" w:eastAsia="en-US"/>
              </w:rPr>
              <w:t>210,0</w:t>
            </w:r>
          </w:p>
        </w:tc>
      </w:tr>
    </w:tbl>
    <w:p w:rsidR="006B73F5" w:rsidRDefault="006B73F5" w:rsidP="006B73F5">
      <w:pPr>
        <w:tabs>
          <w:tab w:val="left" w:pos="708"/>
          <w:tab w:val="left" w:pos="1502"/>
        </w:tabs>
        <w:rPr>
          <w:rFonts w:eastAsia="Calibri"/>
          <w:szCs w:val="28"/>
          <w:lang w:val="uk-UA" w:eastAsia="en-US"/>
        </w:rPr>
      </w:pPr>
    </w:p>
    <w:p w:rsidR="006B73F5" w:rsidRDefault="006B73F5" w:rsidP="006B73F5">
      <w:pPr>
        <w:jc w:val="both"/>
        <w:rPr>
          <w:lang w:val="uk-UA"/>
        </w:rPr>
      </w:pPr>
      <w:r>
        <w:rPr>
          <w:rFonts w:eastAsia="Calibri"/>
          <w:szCs w:val="28"/>
          <w:lang w:val="uk-UA" w:eastAsia="en-US"/>
        </w:rPr>
        <w:tab/>
        <w:t xml:space="preserve">Враховуючи вищевикладене </w:t>
      </w:r>
      <w:proofErr w:type="spellStart"/>
      <w:r>
        <w:rPr>
          <w:rFonts w:eastAsia="Calibri"/>
          <w:szCs w:val="28"/>
          <w:lang w:val="uk-UA" w:eastAsia="en-US"/>
        </w:rPr>
        <w:t>Варковицькою</w:t>
      </w:r>
      <w:proofErr w:type="spellEnd"/>
      <w:r>
        <w:rPr>
          <w:rFonts w:eastAsia="Calibri"/>
          <w:szCs w:val="28"/>
          <w:lang w:val="uk-UA" w:eastAsia="en-US"/>
        </w:rPr>
        <w:t xml:space="preserve"> сільською радою розробляється проект рішення «</w:t>
      </w:r>
      <w:r w:rsidRPr="006B66DA">
        <w:rPr>
          <w:szCs w:val="28"/>
          <w:lang w:val="uk-UA"/>
        </w:rPr>
        <w:t xml:space="preserve">Про затвердження Положення та встановлення ставок та пільг із сплати податку на нерухоме майно , відмінне  від  земельної  ділянки на </w:t>
      </w:r>
      <w:r>
        <w:rPr>
          <w:szCs w:val="28"/>
          <w:lang w:val="uk-UA"/>
        </w:rPr>
        <w:t xml:space="preserve">території </w:t>
      </w:r>
      <w:proofErr w:type="spellStart"/>
      <w:r>
        <w:rPr>
          <w:szCs w:val="28"/>
          <w:lang w:val="uk-UA"/>
        </w:rPr>
        <w:t>Варковицької</w:t>
      </w:r>
      <w:proofErr w:type="spellEnd"/>
      <w:r>
        <w:rPr>
          <w:szCs w:val="28"/>
          <w:lang w:val="uk-UA"/>
        </w:rPr>
        <w:t xml:space="preserve"> сільської ради</w:t>
      </w:r>
      <w:r w:rsidRPr="006B66DA">
        <w:rPr>
          <w:szCs w:val="28"/>
          <w:lang w:val="uk-UA"/>
        </w:rPr>
        <w:t>»</w:t>
      </w:r>
      <w:r>
        <w:rPr>
          <w:szCs w:val="28"/>
          <w:lang w:val="uk-UA"/>
        </w:rPr>
        <w:t xml:space="preserve"> та оприлюднюється на офіційному </w:t>
      </w:r>
      <w:proofErr w:type="spellStart"/>
      <w:r>
        <w:rPr>
          <w:lang w:val="uk-UA"/>
        </w:rPr>
        <w:t>веб-сайті</w:t>
      </w:r>
      <w:proofErr w:type="spellEnd"/>
      <w:r>
        <w:rPr>
          <w:lang w:val="uk-UA"/>
        </w:rPr>
        <w:t xml:space="preserve"> </w:t>
      </w:r>
      <w:proofErr w:type="spellStart"/>
      <w:r>
        <w:rPr>
          <w:lang w:val="uk-UA"/>
        </w:rPr>
        <w:t>Варковицької</w:t>
      </w:r>
      <w:proofErr w:type="spellEnd"/>
      <w:r>
        <w:rPr>
          <w:lang w:val="uk-UA"/>
        </w:rPr>
        <w:t xml:space="preserve"> сільської ради.</w:t>
      </w:r>
    </w:p>
    <w:p w:rsidR="006B73F5" w:rsidRPr="006B66DA" w:rsidRDefault="006B73F5" w:rsidP="006B73F5">
      <w:pPr>
        <w:tabs>
          <w:tab w:val="left" w:pos="708"/>
          <w:tab w:val="left" w:pos="1502"/>
        </w:tabs>
        <w:rPr>
          <w:rFonts w:eastAsia="Calibri"/>
          <w:b/>
          <w:szCs w:val="28"/>
          <w:lang w:val="uk-UA" w:eastAsia="en-US"/>
        </w:rPr>
      </w:pPr>
      <w:r w:rsidRPr="006B66DA">
        <w:rPr>
          <w:rFonts w:eastAsia="Calibri"/>
          <w:b/>
          <w:szCs w:val="28"/>
          <w:lang w:val="uk-UA" w:eastAsia="en-US"/>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6B73F5" w:rsidRPr="00EF6E59" w:rsidTr="00054C04">
        <w:tc>
          <w:tcPr>
            <w:tcW w:w="3285" w:type="dxa"/>
          </w:tcPr>
          <w:p w:rsidR="006B73F5" w:rsidRPr="00EF6E59" w:rsidRDefault="006B73F5" w:rsidP="00054C04">
            <w:pPr>
              <w:tabs>
                <w:tab w:val="left" w:pos="708"/>
                <w:tab w:val="left" w:pos="1502"/>
              </w:tabs>
              <w:rPr>
                <w:color w:val="000000"/>
                <w:lang w:val="uk-UA"/>
              </w:rPr>
            </w:pPr>
            <w:r w:rsidRPr="00EF6E59">
              <w:rPr>
                <w:color w:val="000000"/>
                <w:lang w:val="uk-UA"/>
              </w:rPr>
              <w:t>Групи (підгрупи)</w:t>
            </w:r>
          </w:p>
        </w:tc>
        <w:tc>
          <w:tcPr>
            <w:tcW w:w="3285" w:type="dxa"/>
          </w:tcPr>
          <w:p w:rsidR="006B73F5" w:rsidRPr="00EF6E59" w:rsidRDefault="006B73F5" w:rsidP="00054C04">
            <w:pPr>
              <w:tabs>
                <w:tab w:val="left" w:pos="708"/>
                <w:tab w:val="left" w:pos="1502"/>
              </w:tabs>
              <w:jc w:val="center"/>
              <w:rPr>
                <w:color w:val="000000"/>
                <w:lang w:val="uk-UA"/>
              </w:rPr>
            </w:pPr>
            <w:r w:rsidRPr="00EF6E59">
              <w:rPr>
                <w:color w:val="000000"/>
                <w:lang w:val="uk-UA"/>
              </w:rPr>
              <w:t>Так</w:t>
            </w:r>
          </w:p>
        </w:tc>
        <w:tc>
          <w:tcPr>
            <w:tcW w:w="3285" w:type="dxa"/>
          </w:tcPr>
          <w:p w:rsidR="006B73F5" w:rsidRPr="00EF6E59" w:rsidRDefault="006B73F5" w:rsidP="00054C04">
            <w:pPr>
              <w:tabs>
                <w:tab w:val="left" w:pos="708"/>
                <w:tab w:val="left" w:pos="1502"/>
              </w:tabs>
              <w:jc w:val="center"/>
              <w:rPr>
                <w:color w:val="000000"/>
                <w:lang w:val="uk-UA"/>
              </w:rPr>
            </w:pPr>
            <w:r w:rsidRPr="00EF6E59">
              <w:rPr>
                <w:color w:val="000000"/>
                <w:lang w:val="uk-UA"/>
              </w:rPr>
              <w:t>Ні</w:t>
            </w:r>
          </w:p>
        </w:tc>
      </w:tr>
      <w:tr w:rsidR="006B73F5" w:rsidRPr="00EF6E59" w:rsidTr="00054C04">
        <w:tc>
          <w:tcPr>
            <w:tcW w:w="3285" w:type="dxa"/>
          </w:tcPr>
          <w:p w:rsidR="006B73F5" w:rsidRPr="00EF6E59" w:rsidRDefault="006B73F5" w:rsidP="00054C04">
            <w:pPr>
              <w:tabs>
                <w:tab w:val="left" w:pos="708"/>
                <w:tab w:val="left" w:pos="1502"/>
              </w:tabs>
              <w:rPr>
                <w:color w:val="000000"/>
                <w:lang w:val="uk-UA"/>
              </w:rPr>
            </w:pPr>
            <w:r w:rsidRPr="00EF6E59">
              <w:rPr>
                <w:color w:val="000000"/>
                <w:lang w:val="uk-UA"/>
              </w:rPr>
              <w:t xml:space="preserve">Громадяни </w:t>
            </w:r>
          </w:p>
        </w:tc>
        <w:tc>
          <w:tcPr>
            <w:tcW w:w="3285" w:type="dxa"/>
          </w:tcPr>
          <w:p w:rsidR="006B73F5" w:rsidRPr="00EF6E59" w:rsidRDefault="006B73F5" w:rsidP="00054C04">
            <w:pPr>
              <w:tabs>
                <w:tab w:val="left" w:pos="708"/>
                <w:tab w:val="left" w:pos="1502"/>
              </w:tabs>
              <w:jc w:val="center"/>
              <w:rPr>
                <w:color w:val="000000"/>
                <w:lang w:val="uk-UA"/>
              </w:rPr>
            </w:pPr>
            <w:r w:rsidRPr="00EF6E59">
              <w:rPr>
                <w:color w:val="000000"/>
                <w:lang w:val="uk-UA"/>
              </w:rPr>
              <w:t>+</w:t>
            </w:r>
          </w:p>
        </w:tc>
        <w:tc>
          <w:tcPr>
            <w:tcW w:w="3285" w:type="dxa"/>
          </w:tcPr>
          <w:p w:rsidR="006B73F5" w:rsidRPr="00EF6E59" w:rsidRDefault="006B73F5" w:rsidP="00054C04">
            <w:pPr>
              <w:tabs>
                <w:tab w:val="left" w:pos="708"/>
                <w:tab w:val="left" w:pos="1502"/>
              </w:tabs>
              <w:jc w:val="center"/>
              <w:rPr>
                <w:color w:val="000000"/>
                <w:lang w:val="uk-UA"/>
              </w:rPr>
            </w:pPr>
          </w:p>
        </w:tc>
      </w:tr>
      <w:tr w:rsidR="006B73F5" w:rsidRPr="00EF6E59" w:rsidTr="00054C04">
        <w:tc>
          <w:tcPr>
            <w:tcW w:w="3285" w:type="dxa"/>
          </w:tcPr>
          <w:p w:rsidR="006B73F5" w:rsidRPr="00EF6E59" w:rsidRDefault="006B73F5" w:rsidP="00054C04">
            <w:pPr>
              <w:tabs>
                <w:tab w:val="left" w:pos="708"/>
                <w:tab w:val="left" w:pos="1502"/>
              </w:tabs>
              <w:rPr>
                <w:color w:val="000000"/>
                <w:lang w:val="uk-UA"/>
              </w:rPr>
            </w:pPr>
            <w:r w:rsidRPr="00EF6E59">
              <w:rPr>
                <w:color w:val="000000"/>
                <w:lang w:val="uk-UA"/>
              </w:rPr>
              <w:t>Держава</w:t>
            </w:r>
          </w:p>
        </w:tc>
        <w:tc>
          <w:tcPr>
            <w:tcW w:w="3285" w:type="dxa"/>
          </w:tcPr>
          <w:p w:rsidR="006B73F5" w:rsidRPr="00EF6E59" w:rsidRDefault="006B73F5" w:rsidP="00054C04">
            <w:pPr>
              <w:tabs>
                <w:tab w:val="left" w:pos="708"/>
                <w:tab w:val="left" w:pos="1502"/>
              </w:tabs>
              <w:jc w:val="center"/>
              <w:rPr>
                <w:color w:val="000000"/>
                <w:lang w:val="uk-UA"/>
              </w:rPr>
            </w:pPr>
            <w:r w:rsidRPr="00EF6E59">
              <w:rPr>
                <w:color w:val="000000"/>
                <w:lang w:val="uk-UA"/>
              </w:rPr>
              <w:t>+</w:t>
            </w:r>
          </w:p>
        </w:tc>
        <w:tc>
          <w:tcPr>
            <w:tcW w:w="3285" w:type="dxa"/>
          </w:tcPr>
          <w:p w:rsidR="006B73F5" w:rsidRPr="00EF6E59" w:rsidRDefault="006B73F5" w:rsidP="00054C04">
            <w:pPr>
              <w:tabs>
                <w:tab w:val="left" w:pos="708"/>
                <w:tab w:val="left" w:pos="1502"/>
              </w:tabs>
              <w:jc w:val="center"/>
              <w:rPr>
                <w:color w:val="000000"/>
                <w:lang w:val="uk-UA"/>
              </w:rPr>
            </w:pPr>
          </w:p>
        </w:tc>
      </w:tr>
      <w:tr w:rsidR="006B73F5" w:rsidRPr="00EF6E59" w:rsidTr="00054C04">
        <w:tc>
          <w:tcPr>
            <w:tcW w:w="3285" w:type="dxa"/>
          </w:tcPr>
          <w:p w:rsidR="006B73F5" w:rsidRPr="00EF6E59" w:rsidRDefault="006B73F5" w:rsidP="00054C04">
            <w:pPr>
              <w:tabs>
                <w:tab w:val="left" w:pos="708"/>
                <w:tab w:val="left" w:pos="1502"/>
              </w:tabs>
              <w:rPr>
                <w:color w:val="000000"/>
                <w:lang w:val="uk-UA"/>
              </w:rPr>
            </w:pPr>
            <w:r w:rsidRPr="00EF6E59">
              <w:rPr>
                <w:color w:val="000000"/>
                <w:lang w:val="uk-UA"/>
              </w:rPr>
              <w:lastRenderedPageBreak/>
              <w:t>Суб’єкти господарювання</w:t>
            </w:r>
          </w:p>
        </w:tc>
        <w:tc>
          <w:tcPr>
            <w:tcW w:w="3285" w:type="dxa"/>
          </w:tcPr>
          <w:p w:rsidR="006B73F5" w:rsidRPr="00EF6E59" w:rsidRDefault="006B73F5" w:rsidP="00054C04">
            <w:pPr>
              <w:tabs>
                <w:tab w:val="left" w:pos="708"/>
                <w:tab w:val="left" w:pos="1502"/>
              </w:tabs>
              <w:jc w:val="center"/>
              <w:rPr>
                <w:color w:val="000000"/>
                <w:lang w:val="uk-UA"/>
              </w:rPr>
            </w:pPr>
            <w:r w:rsidRPr="00EF6E59">
              <w:rPr>
                <w:color w:val="000000"/>
                <w:lang w:val="uk-UA"/>
              </w:rPr>
              <w:t>+</w:t>
            </w:r>
          </w:p>
        </w:tc>
        <w:tc>
          <w:tcPr>
            <w:tcW w:w="3285" w:type="dxa"/>
          </w:tcPr>
          <w:p w:rsidR="006B73F5" w:rsidRPr="00EF6E59" w:rsidRDefault="006B73F5" w:rsidP="00054C04">
            <w:pPr>
              <w:tabs>
                <w:tab w:val="left" w:pos="708"/>
                <w:tab w:val="left" w:pos="1502"/>
              </w:tabs>
              <w:jc w:val="center"/>
              <w:rPr>
                <w:color w:val="000000"/>
                <w:lang w:val="uk-UA"/>
              </w:rPr>
            </w:pPr>
          </w:p>
        </w:tc>
      </w:tr>
      <w:tr w:rsidR="006B73F5" w:rsidRPr="00EF6E59" w:rsidTr="00054C04">
        <w:tc>
          <w:tcPr>
            <w:tcW w:w="3285" w:type="dxa"/>
          </w:tcPr>
          <w:p w:rsidR="006B73F5" w:rsidRPr="00EF6E59" w:rsidRDefault="006B73F5" w:rsidP="00054C04">
            <w:pPr>
              <w:tabs>
                <w:tab w:val="left" w:pos="708"/>
                <w:tab w:val="left" w:pos="1502"/>
              </w:tabs>
              <w:rPr>
                <w:color w:val="000000"/>
                <w:lang w:val="uk-UA"/>
              </w:rPr>
            </w:pPr>
            <w:r w:rsidRPr="00EF6E59">
              <w:rPr>
                <w:color w:val="000000"/>
                <w:lang w:val="uk-UA"/>
              </w:rPr>
              <w:t>у тому числі суб’єкти малого підприємництва</w:t>
            </w:r>
          </w:p>
        </w:tc>
        <w:tc>
          <w:tcPr>
            <w:tcW w:w="3285" w:type="dxa"/>
          </w:tcPr>
          <w:p w:rsidR="006B73F5" w:rsidRPr="00EF6E59" w:rsidRDefault="006B73F5" w:rsidP="00054C04">
            <w:pPr>
              <w:tabs>
                <w:tab w:val="left" w:pos="708"/>
                <w:tab w:val="left" w:pos="1502"/>
              </w:tabs>
              <w:jc w:val="center"/>
              <w:rPr>
                <w:color w:val="000000"/>
                <w:lang w:val="uk-UA"/>
              </w:rPr>
            </w:pPr>
            <w:r w:rsidRPr="00EF6E59">
              <w:rPr>
                <w:color w:val="000000"/>
                <w:lang w:val="uk-UA"/>
              </w:rPr>
              <w:t>+</w:t>
            </w:r>
          </w:p>
        </w:tc>
        <w:tc>
          <w:tcPr>
            <w:tcW w:w="3285" w:type="dxa"/>
          </w:tcPr>
          <w:p w:rsidR="006B73F5" w:rsidRPr="00EF6E59" w:rsidRDefault="006B73F5" w:rsidP="00054C04">
            <w:pPr>
              <w:tabs>
                <w:tab w:val="left" w:pos="708"/>
                <w:tab w:val="left" w:pos="1502"/>
              </w:tabs>
              <w:jc w:val="center"/>
              <w:rPr>
                <w:color w:val="000000"/>
                <w:lang w:val="uk-UA"/>
              </w:rPr>
            </w:pPr>
          </w:p>
        </w:tc>
      </w:tr>
    </w:tbl>
    <w:p w:rsidR="006B73F5" w:rsidRDefault="006B73F5" w:rsidP="006B73F5">
      <w:pPr>
        <w:tabs>
          <w:tab w:val="left" w:pos="708"/>
          <w:tab w:val="left" w:pos="1502"/>
        </w:tabs>
        <w:rPr>
          <w:b/>
          <w:color w:val="000000"/>
          <w:lang w:val="uk-UA"/>
        </w:rPr>
      </w:pPr>
      <w:r>
        <w:rPr>
          <w:color w:val="000000"/>
          <w:lang w:val="uk-UA"/>
        </w:rPr>
        <w:tab/>
      </w:r>
      <w:proofErr w:type="spellStart"/>
      <w:r>
        <w:rPr>
          <w:b/>
          <w:color w:val="000000"/>
          <w:lang w:val="uk-UA"/>
        </w:rPr>
        <w:t>Обгрунтування</w:t>
      </w:r>
      <w:proofErr w:type="spellEnd"/>
      <w:r>
        <w:rPr>
          <w:b/>
          <w:color w:val="000000"/>
          <w:lang w:val="uk-UA"/>
        </w:rPr>
        <w:t xml:space="preserve"> неможливості вирішення проблеми за допомогою ринкових механізмів:</w:t>
      </w:r>
    </w:p>
    <w:p w:rsidR="006B73F5" w:rsidRDefault="006B73F5" w:rsidP="006B73F5">
      <w:pPr>
        <w:tabs>
          <w:tab w:val="left" w:pos="708"/>
          <w:tab w:val="left" w:pos="1502"/>
        </w:tabs>
        <w:jc w:val="both"/>
        <w:rPr>
          <w:color w:val="000000"/>
          <w:lang w:val="uk-UA"/>
        </w:rPr>
      </w:pPr>
      <w:r>
        <w:rPr>
          <w:color w:val="000000"/>
          <w:lang w:val="uk-UA"/>
        </w:rPr>
        <w:tab/>
        <w:t>Застосування ринкових механізмів для вирішення вказаної проблеми не є можливим ,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w:t>
      </w:r>
    </w:p>
    <w:p w:rsidR="006B73F5" w:rsidRDefault="006B73F5" w:rsidP="006B73F5">
      <w:pPr>
        <w:tabs>
          <w:tab w:val="left" w:pos="708"/>
          <w:tab w:val="left" w:pos="1502"/>
        </w:tabs>
        <w:rPr>
          <w:b/>
          <w:color w:val="000000"/>
          <w:lang w:val="uk-UA"/>
        </w:rPr>
      </w:pPr>
      <w:r>
        <w:rPr>
          <w:color w:val="000000"/>
          <w:lang w:val="uk-UA"/>
        </w:rPr>
        <w:tab/>
      </w:r>
      <w:proofErr w:type="spellStart"/>
      <w:r>
        <w:rPr>
          <w:b/>
          <w:color w:val="000000"/>
          <w:lang w:val="uk-UA"/>
        </w:rPr>
        <w:t>Обгрунтування</w:t>
      </w:r>
      <w:proofErr w:type="spellEnd"/>
      <w:r>
        <w:rPr>
          <w:b/>
          <w:color w:val="000000"/>
          <w:lang w:val="uk-UA"/>
        </w:rPr>
        <w:t xml:space="preserve"> неможливості вирішення проблеми за допомогою діючих регуляторних актів:</w:t>
      </w:r>
    </w:p>
    <w:p w:rsidR="006B73F5" w:rsidRPr="00C72853" w:rsidRDefault="006B73F5" w:rsidP="006B73F5">
      <w:pPr>
        <w:tabs>
          <w:tab w:val="left" w:pos="708"/>
          <w:tab w:val="left" w:pos="1502"/>
        </w:tabs>
        <w:rPr>
          <w:color w:val="000000"/>
          <w:sz w:val="36"/>
          <w:lang w:val="uk-UA"/>
        </w:rPr>
      </w:pPr>
      <w:r>
        <w:rPr>
          <w:color w:val="000000"/>
          <w:lang w:val="uk-UA"/>
        </w:rPr>
        <w:tab/>
        <w:t>Зазначена проблема не може бути вирішена за допомогою діючих регуляторних актів з огляду на вимоги Податкового кодексу України. А саме, у разі, якщо сільська рада у термін до 15 липня не прийняла та до 25 липня не оприлюднила рішення про встановлення місцевих податків та зборів на наступний рік, такі податки справляються</w:t>
      </w:r>
      <w:r w:rsidRPr="00E84C16">
        <w:rPr>
          <w:lang w:val="uk-UA"/>
        </w:rPr>
        <w:t>,</w:t>
      </w:r>
      <w:r w:rsidRPr="00E84C16">
        <w:rPr>
          <w:sz w:val="19"/>
          <w:szCs w:val="19"/>
          <w:shd w:val="clear" w:color="auto" w:fill="FFFFFF"/>
        </w:rPr>
        <w:t xml:space="preserve"> </w:t>
      </w:r>
      <w:proofErr w:type="spellStart"/>
      <w:r w:rsidRPr="00E84C16">
        <w:rPr>
          <w:szCs w:val="19"/>
          <w:shd w:val="clear" w:color="auto" w:fill="FFFFFF"/>
        </w:rPr>
        <w:t>виходячи</w:t>
      </w:r>
      <w:proofErr w:type="spellEnd"/>
      <w:r w:rsidRPr="00E84C16">
        <w:rPr>
          <w:szCs w:val="19"/>
          <w:shd w:val="clear" w:color="auto" w:fill="FFFFFF"/>
        </w:rPr>
        <w:t xml:space="preserve"> </w:t>
      </w:r>
      <w:proofErr w:type="spellStart"/>
      <w:r w:rsidRPr="00E84C16">
        <w:rPr>
          <w:szCs w:val="19"/>
          <w:shd w:val="clear" w:color="auto" w:fill="FFFFFF"/>
        </w:rPr>
        <w:t>з</w:t>
      </w:r>
      <w:proofErr w:type="spellEnd"/>
      <w:r w:rsidRPr="00E84C16">
        <w:rPr>
          <w:szCs w:val="19"/>
          <w:shd w:val="clear" w:color="auto" w:fill="FFFFFF"/>
        </w:rPr>
        <w:t xml:space="preserve"> норм  Кодексу</w:t>
      </w:r>
      <w:r w:rsidRPr="00E84C16">
        <w:rPr>
          <w:szCs w:val="19"/>
          <w:shd w:val="clear" w:color="auto" w:fill="FFFFFF"/>
          <w:lang w:val="uk-UA"/>
        </w:rPr>
        <w:t>,</w:t>
      </w:r>
      <w:r w:rsidRPr="00E84C16">
        <w:rPr>
          <w:szCs w:val="19"/>
          <w:shd w:val="clear" w:color="auto" w:fill="FFFFFF"/>
        </w:rPr>
        <w:t xml:space="preserve"> </w:t>
      </w:r>
      <w:proofErr w:type="spellStart"/>
      <w:r w:rsidRPr="00E84C16">
        <w:rPr>
          <w:szCs w:val="19"/>
          <w:shd w:val="clear" w:color="auto" w:fill="FFFFFF"/>
        </w:rPr>
        <w:t>із</w:t>
      </w:r>
      <w:proofErr w:type="spellEnd"/>
      <w:r w:rsidRPr="00E84C16">
        <w:rPr>
          <w:szCs w:val="19"/>
          <w:shd w:val="clear" w:color="auto" w:fill="FFFFFF"/>
        </w:rPr>
        <w:t xml:space="preserve"> </w:t>
      </w:r>
      <w:proofErr w:type="spellStart"/>
      <w:r w:rsidRPr="00E84C16">
        <w:rPr>
          <w:szCs w:val="19"/>
          <w:shd w:val="clear" w:color="auto" w:fill="FFFFFF"/>
        </w:rPr>
        <w:t>застосуванням</w:t>
      </w:r>
      <w:proofErr w:type="spellEnd"/>
      <w:r w:rsidRPr="00E84C16">
        <w:rPr>
          <w:szCs w:val="19"/>
          <w:shd w:val="clear" w:color="auto" w:fill="FFFFFF"/>
        </w:rPr>
        <w:t xml:space="preserve"> ставок, </w:t>
      </w:r>
      <w:proofErr w:type="spellStart"/>
      <w:r w:rsidRPr="00E84C16">
        <w:rPr>
          <w:szCs w:val="19"/>
          <w:shd w:val="clear" w:color="auto" w:fill="FFFFFF"/>
        </w:rPr>
        <w:t>які</w:t>
      </w:r>
      <w:proofErr w:type="spellEnd"/>
      <w:r w:rsidRPr="00E84C16">
        <w:rPr>
          <w:szCs w:val="19"/>
          <w:shd w:val="clear" w:color="auto" w:fill="FFFFFF"/>
        </w:rPr>
        <w:t xml:space="preserve"> </w:t>
      </w:r>
      <w:proofErr w:type="spellStart"/>
      <w:r w:rsidRPr="00E84C16">
        <w:rPr>
          <w:szCs w:val="19"/>
          <w:shd w:val="clear" w:color="auto" w:fill="FFFFFF"/>
        </w:rPr>
        <w:t>діяли</w:t>
      </w:r>
      <w:proofErr w:type="spellEnd"/>
      <w:r w:rsidRPr="00E84C16">
        <w:rPr>
          <w:szCs w:val="19"/>
          <w:shd w:val="clear" w:color="auto" w:fill="FFFFFF"/>
        </w:rPr>
        <w:t xml:space="preserve"> до 31 </w:t>
      </w:r>
      <w:proofErr w:type="spellStart"/>
      <w:r w:rsidRPr="00E84C16">
        <w:rPr>
          <w:szCs w:val="19"/>
          <w:shd w:val="clear" w:color="auto" w:fill="FFFFFF"/>
        </w:rPr>
        <w:t>грудня</w:t>
      </w:r>
      <w:proofErr w:type="spellEnd"/>
      <w:r w:rsidRPr="00E84C16">
        <w:rPr>
          <w:szCs w:val="19"/>
          <w:shd w:val="clear" w:color="auto" w:fill="FFFFFF"/>
        </w:rPr>
        <w:t xml:space="preserve"> року, </w:t>
      </w:r>
      <w:proofErr w:type="spellStart"/>
      <w:r w:rsidRPr="00E84C16">
        <w:rPr>
          <w:szCs w:val="19"/>
          <w:shd w:val="clear" w:color="auto" w:fill="FFFFFF"/>
        </w:rPr>
        <w:t>що</w:t>
      </w:r>
      <w:proofErr w:type="spellEnd"/>
      <w:r w:rsidRPr="00E84C16">
        <w:rPr>
          <w:szCs w:val="19"/>
          <w:shd w:val="clear" w:color="auto" w:fill="FFFFFF"/>
        </w:rPr>
        <w:t xml:space="preserve"> </w:t>
      </w:r>
      <w:proofErr w:type="spellStart"/>
      <w:r w:rsidRPr="00E84C16">
        <w:rPr>
          <w:szCs w:val="19"/>
          <w:shd w:val="clear" w:color="auto" w:fill="FFFFFF"/>
        </w:rPr>
        <w:t>передує</w:t>
      </w:r>
      <w:proofErr w:type="spellEnd"/>
      <w:r w:rsidRPr="00E84C16">
        <w:rPr>
          <w:szCs w:val="19"/>
          <w:shd w:val="clear" w:color="auto" w:fill="FFFFFF"/>
        </w:rPr>
        <w:t xml:space="preserve"> бюджетному </w:t>
      </w:r>
      <w:proofErr w:type="spellStart"/>
      <w:r w:rsidRPr="00E84C16">
        <w:rPr>
          <w:szCs w:val="19"/>
          <w:shd w:val="clear" w:color="auto" w:fill="FFFFFF"/>
        </w:rPr>
        <w:t>періоду</w:t>
      </w:r>
      <w:proofErr w:type="spellEnd"/>
      <w:r w:rsidRPr="00E84C16">
        <w:rPr>
          <w:szCs w:val="19"/>
          <w:shd w:val="clear" w:color="auto" w:fill="FFFFFF"/>
        </w:rPr>
        <w:t xml:space="preserve">, в </w:t>
      </w:r>
      <w:proofErr w:type="spellStart"/>
      <w:r w:rsidRPr="00E84C16">
        <w:rPr>
          <w:szCs w:val="19"/>
          <w:shd w:val="clear" w:color="auto" w:fill="FFFFFF"/>
        </w:rPr>
        <w:t>якому</w:t>
      </w:r>
      <w:proofErr w:type="spellEnd"/>
      <w:r w:rsidRPr="00E84C16">
        <w:rPr>
          <w:szCs w:val="19"/>
          <w:shd w:val="clear" w:color="auto" w:fill="FFFFFF"/>
        </w:rPr>
        <w:t xml:space="preserve"> </w:t>
      </w:r>
      <w:proofErr w:type="spellStart"/>
      <w:r w:rsidRPr="00E84C16">
        <w:rPr>
          <w:szCs w:val="19"/>
          <w:shd w:val="clear" w:color="auto" w:fill="FFFFFF"/>
        </w:rPr>
        <w:t>планується</w:t>
      </w:r>
      <w:proofErr w:type="spellEnd"/>
      <w:r w:rsidRPr="00E84C16">
        <w:rPr>
          <w:szCs w:val="19"/>
          <w:shd w:val="clear" w:color="auto" w:fill="FFFFFF"/>
        </w:rPr>
        <w:t xml:space="preserve"> </w:t>
      </w:r>
      <w:proofErr w:type="spellStart"/>
      <w:r w:rsidRPr="00E84C16">
        <w:rPr>
          <w:szCs w:val="19"/>
          <w:shd w:val="clear" w:color="auto" w:fill="FFFFFF"/>
        </w:rPr>
        <w:t>застосування</w:t>
      </w:r>
      <w:proofErr w:type="spellEnd"/>
      <w:r w:rsidRPr="00E84C16">
        <w:rPr>
          <w:szCs w:val="19"/>
          <w:shd w:val="clear" w:color="auto" w:fill="FFFFFF"/>
        </w:rPr>
        <w:t xml:space="preserve"> таких </w:t>
      </w:r>
      <w:proofErr w:type="spellStart"/>
      <w:r w:rsidRPr="00E84C16">
        <w:rPr>
          <w:szCs w:val="19"/>
          <w:shd w:val="clear" w:color="auto" w:fill="FFFFFF"/>
        </w:rPr>
        <w:t>місцевих</w:t>
      </w:r>
      <w:proofErr w:type="spellEnd"/>
      <w:r w:rsidRPr="00E84C16">
        <w:rPr>
          <w:szCs w:val="19"/>
          <w:shd w:val="clear" w:color="auto" w:fill="FFFFFF"/>
        </w:rPr>
        <w:t xml:space="preserve"> </w:t>
      </w:r>
      <w:proofErr w:type="spellStart"/>
      <w:r w:rsidRPr="00E84C16">
        <w:rPr>
          <w:szCs w:val="19"/>
          <w:shd w:val="clear" w:color="auto" w:fill="FFFFFF"/>
        </w:rPr>
        <w:t>податків</w:t>
      </w:r>
      <w:proofErr w:type="spellEnd"/>
      <w:r w:rsidRPr="00E84C16">
        <w:rPr>
          <w:szCs w:val="19"/>
          <w:shd w:val="clear" w:color="auto" w:fill="FFFFFF"/>
        </w:rPr>
        <w:t xml:space="preserve"> та </w:t>
      </w:r>
      <w:proofErr w:type="spellStart"/>
      <w:r w:rsidRPr="00E84C16">
        <w:rPr>
          <w:szCs w:val="19"/>
          <w:shd w:val="clear" w:color="auto" w:fill="FFFFFF"/>
        </w:rPr>
        <w:t>зборів</w:t>
      </w:r>
      <w:proofErr w:type="spellEnd"/>
      <w:r w:rsidRPr="00E84C16">
        <w:rPr>
          <w:szCs w:val="19"/>
          <w:shd w:val="clear" w:color="auto" w:fill="FFFFFF"/>
        </w:rPr>
        <w:t>.</w:t>
      </w:r>
    </w:p>
    <w:p w:rsidR="006B73F5" w:rsidRDefault="006B73F5" w:rsidP="006B73F5">
      <w:pPr>
        <w:shd w:val="clear" w:color="auto" w:fill="FFFFFF"/>
        <w:tabs>
          <w:tab w:val="left" w:pos="0"/>
        </w:tabs>
        <w:ind w:left="720"/>
        <w:jc w:val="center"/>
        <w:rPr>
          <w:b/>
          <w:bCs/>
          <w:iCs/>
          <w:color w:val="000000"/>
          <w:lang w:val="uk-UA"/>
        </w:rPr>
      </w:pPr>
      <w:r>
        <w:rPr>
          <w:b/>
          <w:bCs/>
          <w:iCs/>
          <w:color w:val="000000"/>
          <w:lang w:val="uk-UA"/>
        </w:rPr>
        <w:t>ІІ. Ц</w:t>
      </w:r>
      <w:proofErr w:type="spellStart"/>
      <w:r>
        <w:rPr>
          <w:b/>
          <w:bCs/>
          <w:iCs/>
          <w:color w:val="000000"/>
        </w:rPr>
        <w:t>іл</w:t>
      </w:r>
      <w:proofErr w:type="spellEnd"/>
      <w:r>
        <w:rPr>
          <w:b/>
          <w:bCs/>
          <w:iCs/>
          <w:color w:val="000000"/>
          <w:lang w:val="uk-UA"/>
        </w:rPr>
        <w:t>і</w:t>
      </w:r>
      <w:r>
        <w:rPr>
          <w:b/>
          <w:bCs/>
          <w:iCs/>
          <w:color w:val="000000"/>
        </w:rPr>
        <w:t xml:space="preserve"> державного </w:t>
      </w:r>
      <w:proofErr w:type="spellStart"/>
      <w:r>
        <w:rPr>
          <w:b/>
          <w:bCs/>
          <w:iCs/>
          <w:color w:val="000000"/>
        </w:rPr>
        <w:t>регулювання</w:t>
      </w:r>
      <w:proofErr w:type="spellEnd"/>
    </w:p>
    <w:p w:rsidR="006B73F5" w:rsidRDefault="006B73F5" w:rsidP="006B73F5">
      <w:pPr>
        <w:shd w:val="clear" w:color="auto" w:fill="FFFFFF"/>
        <w:tabs>
          <w:tab w:val="left" w:pos="0"/>
        </w:tabs>
        <w:ind w:left="720"/>
        <w:jc w:val="center"/>
        <w:rPr>
          <w:b/>
          <w:bCs/>
          <w:iCs/>
          <w:color w:val="000000"/>
          <w:lang w:val="uk-UA"/>
        </w:rPr>
      </w:pPr>
    </w:p>
    <w:p w:rsidR="006B73F5" w:rsidRPr="0011381B" w:rsidRDefault="006B73F5" w:rsidP="006B73F5">
      <w:pPr>
        <w:shd w:val="clear" w:color="auto" w:fill="FFFFFF"/>
        <w:tabs>
          <w:tab w:val="left" w:pos="0"/>
        </w:tabs>
        <w:ind w:left="720"/>
        <w:jc w:val="center"/>
        <w:rPr>
          <w:color w:val="000000"/>
          <w:lang w:val="uk-UA"/>
        </w:rPr>
      </w:pPr>
      <w:r>
        <w:rPr>
          <w:b/>
          <w:bCs/>
          <w:iCs/>
          <w:color w:val="000000"/>
          <w:lang w:val="uk-UA"/>
        </w:rPr>
        <w:t>Цілі державного регулювання, безпосередньо пов’язані з розв’язанням проблеми:</w:t>
      </w:r>
    </w:p>
    <w:p w:rsidR="006B73F5" w:rsidRDefault="006B73F5" w:rsidP="006B73F5">
      <w:pPr>
        <w:shd w:val="clear" w:color="auto" w:fill="FFFFFF"/>
        <w:tabs>
          <w:tab w:val="left" w:pos="0"/>
        </w:tabs>
        <w:jc w:val="both"/>
        <w:rPr>
          <w:bCs/>
          <w:iCs/>
          <w:color w:val="000000"/>
          <w:lang w:val="uk-UA"/>
        </w:rPr>
      </w:pPr>
      <w:r>
        <w:rPr>
          <w:bCs/>
          <w:iCs/>
          <w:color w:val="000000"/>
          <w:lang w:val="uk-UA"/>
        </w:rPr>
        <w:t>Проект регуляторного акта спрямований на розв’язання проблеми, визначеної в попередньому розділі.</w:t>
      </w:r>
    </w:p>
    <w:p w:rsidR="006B73F5" w:rsidRDefault="006B73F5" w:rsidP="006B73F5">
      <w:pPr>
        <w:shd w:val="clear" w:color="auto" w:fill="FFFFFF"/>
        <w:tabs>
          <w:tab w:val="left" w:pos="0"/>
        </w:tabs>
        <w:jc w:val="both"/>
        <w:rPr>
          <w:bCs/>
          <w:iCs/>
          <w:color w:val="000000"/>
          <w:lang w:val="uk-UA"/>
        </w:rPr>
      </w:pPr>
      <w:r>
        <w:rPr>
          <w:bCs/>
          <w:iCs/>
          <w:color w:val="000000"/>
          <w:lang w:val="uk-UA"/>
        </w:rPr>
        <w:t>Основними цілями регулювання є:</w:t>
      </w:r>
    </w:p>
    <w:p w:rsidR="006B73F5" w:rsidRDefault="006B73F5" w:rsidP="006B73F5">
      <w:pPr>
        <w:numPr>
          <w:ilvl w:val="0"/>
          <w:numId w:val="1"/>
        </w:numPr>
        <w:shd w:val="clear" w:color="auto" w:fill="FFFFFF"/>
        <w:tabs>
          <w:tab w:val="left" w:pos="0"/>
        </w:tabs>
        <w:jc w:val="both"/>
        <w:rPr>
          <w:bCs/>
          <w:iCs/>
          <w:color w:val="000000"/>
          <w:lang w:val="uk-UA"/>
        </w:rPr>
      </w:pPr>
      <w:r>
        <w:rPr>
          <w:bCs/>
          <w:iCs/>
          <w:color w:val="000000"/>
          <w:lang w:val="uk-UA"/>
        </w:rPr>
        <w:t>встановлення доцільних і обґрунтованих розмірів ставок місцевих податків і зборів з урахуванням рівня платоспроможності громадян та суб’єктів господарювання та відповідно до потреб сільського бюджету;</w:t>
      </w:r>
    </w:p>
    <w:p w:rsidR="006B73F5" w:rsidRPr="00312D8E" w:rsidRDefault="006B73F5" w:rsidP="006B73F5">
      <w:pPr>
        <w:numPr>
          <w:ilvl w:val="0"/>
          <w:numId w:val="1"/>
        </w:numPr>
        <w:shd w:val="clear" w:color="auto" w:fill="FFFFFF"/>
        <w:tabs>
          <w:tab w:val="left" w:pos="0"/>
        </w:tabs>
        <w:jc w:val="both"/>
        <w:rPr>
          <w:bCs/>
          <w:iCs/>
          <w:color w:val="000000"/>
          <w:lang w:val="uk-UA"/>
        </w:rPr>
      </w:pPr>
      <w:r>
        <w:rPr>
          <w:bCs/>
          <w:iCs/>
          <w:color w:val="000000"/>
          <w:lang w:val="uk-UA"/>
        </w:rPr>
        <w:t xml:space="preserve">встановлення пільг щодо сплати податку </w:t>
      </w:r>
      <w:r w:rsidRPr="006B66DA">
        <w:rPr>
          <w:szCs w:val="28"/>
          <w:lang w:val="uk-UA"/>
        </w:rPr>
        <w:t>на нерухоме майно , відмінне  від  земельної  ділянки</w:t>
      </w:r>
      <w:r>
        <w:rPr>
          <w:szCs w:val="28"/>
          <w:lang w:val="uk-UA"/>
        </w:rPr>
        <w:t>;</w:t>
      </w:r>
    </w:p>
    <w:p w:rsidR="006B73F5" w:rsidRDefault="006B73F5" w:rsidP="006B73F5">
      <w:pPr>
        <w:numPr>
          <w:ilvl w:val="0"/>
          <w:numId w:val="1"/>
        </w:numPr>
        <w:shd w:val="clear" w:color="auto" w:fill="FFFFFF"/>
        <w:tabs>
          <w:tab w:val="left" w:pos="0"/>
        </w:tabs>
        <w:jc w:val="both"/>
        <w:rPr>
          <w:bCs/>
          <w:iCs/>
          <w:color w:val="000000"/>
          <w:lang w:val="uk-UA"/>
        </w:rPr>
      </w:pPr>
      <w:r>
        <w:rPr>
          <w:bCs/>
          <w:iCs/>
          <w:color w:val="000000"/>
          <w:lang w:val="uk-UA"/>
        </w:rPr>
        <w:t xml:space="preserve">забезпечення додаткових надходжень до сільського  бюджету з метою забезпечення належного фінансування програми соціально-економічного розвитку </w:t>
      </w:r>
      <w:proofErr w:type="spellStart"/>
      <w:r>
        <w:rPr>
          <w:bCs/>
          <w:iCs/>
          <w:color w:val="000000"/>
          <w:lang w:val="uk-UA"/>
        </w:rPr>
        <w:t>Варковицької</w:t>
      </w:r>
      <w:proofErr w:type="spellEnd"/>
      <w:r>
        <w:rPr>
          <w:bCs/>
          <w:iCs/>
          <w:color w:val="000000"/>
          <w:lang w:val="uk-UA"/>
        </w:rPr>
        <w:t xml:space="preserve"> сільської ради;</w:t>
      </w:r>
    </w:p>
    <w:p w:rsidR="006B73F5" w:rsidRDefault="006B73F5" w:rsidP="006B73F5">
      <w:pPr>
        <w:numPr>
          <w:ilvl w:val="0"/>
          <w:numId w:val="1"/>
        </w:numPr>
        <w:shd w:val="clear" w:color="auto" w:fill="FFFFFF"/>
        <w:tabs>
          <w:tab w:val="left" w:pos="0"/>
        </w:tabs>
        <w:jc w:val="both"/>
        <w:rPr>
          <w:bCs/>
          <w:iCs/>
          <w:color w:val="000000"/>
          <w:lang w:val="uk-UA"/>
        </w:rPr>
      </w:pPr>
      <w:r>
        <w:rPr>
          <w:bCs/>
          <w:iCs/>
          <w:color w:val="000000"/>
          <w:lang w:val="uk-UA"/>
        </w:rPr>
        <w:t>забезпечення дотримання вимог Податкового кодексу щодо місцевих податків та зборів.</w:t>
      </w:r>
    </w:p>
    <w:p w:rsidR="006B73F5" w:rsidRDefault="006B73F5" w:rsidP="006B73F5">
      <w:pPr>
        <w:shd w:val="clear" w:color="auto" w:fill="FFFFFF"/>
        <w:tabs>
          <w:tab w:val="left" w:pos="0"/>
          <w:tab w:val="left" w:pos="1116"/>
        </w:tabs>
        <w:ind w:left="720"/>
        <w:jc w:val="both"/>
        <w:rPr>
          <w:bCs/>
          <w:iCs/>
          <w:color w:val="000000"/>
          <w:lang w:val="uk-UA"/>
        </w:rPr>
      </w:pPr>
      <w:r>
        <w:rPr>
          <w:bCs/>
          <w:iCs/>
          <w:color w:val="000000"/>
          <w:lang w:val="uk-UA"/>
        </w:rPr>
        <w:tab/>
      </w:r>
    </w:p>
    <w:p w:rsidR="006B73F5" w:rsidRDefault="006B73F5" w:rsidP="006B73F5">
      <w:pPr>
        <w:shd w:val="clear" w:color="auto" w:fill="FFFFFF"/>
        <w:tabs>
          <w:tab w:val="left" w:pos="0"/>
        </w:tabs>
        <w:ind w:left="720"/>
        <w:rPr>
          <w:b/>
          <w:bCs/>
          <w:iCs/>
          <w:color w:val="000000"/>
          <w:lang w:val="uk-UA"/>
        </w:rPr>
      </w:pPr>
      <w:r>
        <w:rPr>
          <w:b/>
          <w:bCs/>
          <w:iCs/>
          <w:color w:val="000000"/>
          <w:lang w:val="uk-UA"/>
        </w:rPr>
        <w:t xml:space="preserve">ІІІ. </w:t>
      </w:r>
      <w:proofErr w:type="spellStart"/>
      <w:r>
        <w:rPr>
          <w:b/>
          <w:bCs/>
          <w:iCs/>
          <w:color w:val="000000"/>
        </w:rPr>
        <w:t>Визначення</w:t>
      </w:r>
      <w:proofErr w:type="spellEnd"/>
      <w:r>
        <w:rPr>
          <w:b/>
          <w:bCs/>
          <w:iCs/>
          <w:color w:val="000000"/>
        </w:rPr>
        <w:t xml:space="preserve"> </w:t>
      </w:r>
      <w:r>
        <w:rPr>
          <w:b/>
          <w:bCs/>
          <w:iCs/>
          <w:color w:val="000000"/>
          <w:lang w:val="uk-UA"/>
        </w:rPr>
        <w:t xml:space="preserve"> </w:t>
      </w:r>
      <w:r>
        <w:rPr>
          <w:b/>
          <w:bCs/>
          <w:iCs/>
          <w:color w:val="000000"/>
        </w:rPr>
        <w:t xml:space="preserve">та </w:t>
      </w:r>
      <w:proofErr w:type="spellStart"/>
      <w:r>
        <w:rPr>
          <w:b/>
          <w:bCs/>
          <w:iCs/>
          <w:color w:val="000000"/>
        </w:rPr>
        <w:t>оцінка</w:t>
      </w:r>
      <w:proofErr w:type="spellEnd"/>
      <w:r>
        <w:rPr>
          <w:b/>
          <w:bCs/>
          <w:iCs/>
          <w:color w:val="000000"/>
        </w:rPr>
        <w:t xml:space="preserve"> </w:t>
      </w:r>
      <w:r>
        <w:rPr>
          <w:b/>
          <w:bCs/>
          <w:iCs/>
          <w:color w:val="000000"/>
          <w:lang w:val="uk-UA"/>
        </w:rPr>
        <w:t xml:space="preserve">альтернативних </w:t>
      </w:r>
      <w:r>
        <w:rPr>
          <w:b/>
          <w:bCs/>
          <w:iCs/>
          <w:color w:val="000000"/>
        </w:rPr>
        <w:t xml:space="preserve"> </w:t>
      </w:r>
      <w:proofErr w:type="spellStart"/>
      <w:r>
        <w:rPr>
          <w:b/>
          <w:bCs/>
          <w:iCs/>
          <w:color w:val="000000"/>
        </w:rPr>
        <w:t>способів</w:t>
      </w:r>
      <w:proofErr w:type="spellEnd"/>
      <w:r>
        <w:rPr>
          <w:b/>
          <w:bCs/>
          <w:iCs/>
          <w:color w:val="000000"/>
        </w:rPr>
        <w:t xml:space="preserve"> </w:t>
      </w:r>
      <w:r>
        <w:rPr>
          <w:b/>
          <w:bCs/>
          <w:iCs/>
          <w:color w:val="000000"/>
          <w:lang w:val="uk-UA"/>
        </w:rPr>
        <w:t xml:space="preserve"> </w:t>
      </w:r>
      <w:proofErr w:type="spellStart"/>
      <w:r>
        <w:rPr>
          <w:b/>
          <w:bCs/>
          <w:iCs/>
          <w:color w:val="000000"/>
        </w:rPr>
        <w:t>досягнення</w:t>
      </w:r>
      <w:proofErr w:type="spellEnd"/>
      <w:r>
        <w:rPr>
          <w:b/>
          <w:bCs/>
          <w:iCs/>
          <w:color w:val="000000"/>
          <w:lang w:val="uk-UA"/>
        </w:rPr>
        <w:t xml:space="preserve">  </w:t>
      </w:r>
      <w:proofErr w:type="spellStart"/>
      <w:r>
        <w:rPr>
          <w:b/>
          <w:bCs/>
          <w:iCs/>
          <w:color w:val="000000"/>
        </w:rPr>
        <w:t>цілей</w:t>
      </w:r>
      <w:proofErr w:type="spellEnd"/>
      <w:r>
        <w:rPr>
          <w:b/>
          <w:bCs/>
          <w:iCs/>
          <w:color w:val="000000"/>
          <w:lang w:val="uk-UA"/>
        </w:rPr>
        <w:t>.</w:t>
      </w:r>
    </w:p>
    <w:p w:rsidR="006B73F5" w:rsidRDefault="006B73F5" w:rsidP="006B73F5">
      <w:pPr>
        <w:shd w:val="clear" w:color="auto" w:fill="FFFFFF"/>
        <w:tabs>
          <w:tab w:val="left" w:pos="0"/>
        </w:tabs>
        <w:ind w:left="720"/>
        <w:rPr>
          <w:b/>
          <w:bCs/>
          <w:iCs/>
          <w:color w:val="000000"/>
          <w:lang w:val="uk-UA"/>
        </w:rPr>
      </w:pPr>
    </w:p>
    <w:p w:rsidR="006B73F5" w:rsidRDefault="006B73F5" w:rsidP="006B73F5">
      <w:pPr>
        <w:shd w:val="clear" w:color="auto" w:fill="FFFFFF"/>
        <w:tabs>
          <w:tab w:val="left" w:pos="0"/>
        </w:tabs>
        <w:ind w:left="720"/>
        <w:rPr>
          <w:b/>
          <w:bCs/>
          <w:iCs/>
          <w:color w:val="000000"/>
          <w:lang w:val="uk-UA"/>
        </w:rPr>
      </w:pPr>
      <w:r>
        <w:rPr>
          <w:b/>
          <w:bCs/>
          <w:iCs/>
          <w:color w:val="000000"/>
          <w:lang w:val="uk-UA"/>
        </w:rPr>
        <w:t>1.Визначення альтернативних способів</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3"/>
        <w:gridCol w:w="5352"/>
      </w:tblGrid>
      <w:tr w:rsidR="006B73F5" w:rsidRPr="00EF6E59" w:rsidTr="00054C04">
        <w:tc>
          <w:tcPr>
            <w:tcW w:w="3783" w:type="dxa"/>
          </w:tcPr>
          <w:p w:rsidR="006B73F5" w:rsidRPr="00EF6E59" w:rsidRDefault="006B73F5" w:rsidP="00054C04">
            <w:pPr>
              <w:tabs>
                <w:tab w:val="left" w:pos="0"/>
              </w:tabs>
              <w:rPr>
                <w:color w:val="000000"/>
                <w:lang w:val="uk-UA"/>
              </w:rPr>
            </w:pPr>
            <w:r w:rsidRPr="00EF6E59">
              <w:rPr>
                <w:color w:val="000000"/>
                <w:lang w:val="uk-UA"/>
              </w:rPr>
              <w:t>Вид альтернативи</w:t>
            </w:r>
          </w:p>
        </w:tc>
        <w:tc>
          <w:tcPr>
            <w:tcW w:w="5352" w:type="dxa"/>
          </w:tcPr>
          <w:p w:rsidR="006B73F5" w:rsidRPr="00EF6E59" w:rsidRDefault="006B73F5" w:rsidP="00054C04">
            <w:pPr>
              <w:tabs>
                <w:tab w:val="left" w:pos="0"/>
              </w:tabs>
              <w:rPr>
                <w:color w:val="000000"/>
                <w:lang w:val="uk-UA"/>
              </w:rPr>
            </w:pPr>
            <w:r w:rsidRPr="00EF6E59">
              <w:rPr>
                <w:color w:val="000000"/>
                <w:lang w:val="uk-UA"/>
              </w:rPr>
              <w:t>Опис альтернативи</w:t>
            </w:r>
          </w:p>
        </w:tc>
      </w:tr>
      <w:tr w:rsidR="006B73F5" w:rsidRPr="00EF6E59" w:rsidTr="00054C04">
        <w:tc>
          <w:tcPr>
            <w:tcW w:w="3783" w:type="dxa"/>
          </w:tcPr>
          <w:p w:rsidR="006B73F5" w:rsidRPr="00EF6E59" w:rsidRDefault="006B73F5" w:rsidP="00054C04">
            <w:pPr>
              <w:tabs>
                <w:tab w:val="left" w:pos="0"/>
              </w:tabs>
              <w:rPr>
                <w:color w:val="000000"/>
                <w:lang w:val="uk-UA"/>
              </w:rPr>
            </w:pPr>
            <w:r w:rsidRPr="00EF6E59">
              <w:rPr>
                <w:color w:val="000000"/>
                <w:lang w:val="uk-UA"/>
              </w:rPr>
              <w:t>Альтернатива 1</w:t>
            </w:r>
          </w:p>
          <w:p w:rsidR="006B73F5" w:rsidRPr="00EF6E59" w:rsidRDefault="006B73F5" w:rsidP="00054C04">
            <w:pPr>
              <w:tabs>
                <w:tab w:val="left" w:pos="0"/>
              </w:tabs>
              <w:rPr>
                <w:color w:val="000000"/>
                <w:lang w:val="uk-UA"/>
              </w:rPr>
            </w:pPr>
          </w:p>
        </w:tc>
        <w:tc>
          <w:tcPr>
            <w:tcW w:w="5352" w:type="dxa"/>
          </w:tcPr>
          <w:p w:rsidR="006B73F5" w:rsidRPr="00EF6E59" w:rsidRDefault="006B73F5" w:rsidP="00054C04">
            <w:pPr>
              <w:tabs>
                <w:tab w:val="left" w:pos="0"/>
              </w:tabs>
              <w:rPr>
                <w:color w:val="000000"/>
                <w:lang w:val="uk-UA"/>
              </w:rPr>
            </w:pPr>
            <w:r w:rsidRPr="00EF6E59">
              <w:rPr>
                <w:color w:val="000000"/>
                <w:lang w:val="uk-UA"/>
              </w:rPr>
              <w:t>В</w:t>
            </w:r>
            <w:proofErr w:type="spellStart"/>
            <w:r w:rsidRPr="00EF6E59">
              <w:rPr>
                <w:color w:val="000000"/>
              </w:rPr>
              <w:t>ідмова</w:t>
            </w:r>
            <w:proofErr w:type="spellEnd"/>
            <w:r w:rsidRPr="00EF6E59">
              <w:rPr>
                <w:color w:val="000000"/>
              </w:rPr>
              <w:t xml:space="preserve"> </w:t>
            </w:r>
            <w:proofErr w:type="spellStart"/>
            <w:r w:rsidRPr="00EF6E59">
              <w:rPr>
                <w:color w:val="000000"/>
              </w:rPr>
              <w:t>від</w:t>
            </w:r>
            <w:proofErr w:type="spellEnd"/>
            <w:r w:rsidRPr="00EF6E59">
              <w:rPr>
                <w:color w:val="000000"/>
              </w:rPr>
              <w:t xml:space="preserve"> </w:t>
            </w:r>
            <w:proofErr w:type="spellStart"/>
            <w:r w:rsidRPr="00EF6E59">
              <w:rPr>
                <w:color w:val="000000"/>
              </w:rPr>
              <w:t>введення</w:t>
            </w:r>
            <w:proofErr w:type="spellEnd"/>
            <w:r w:rsidRPr="00EF6E59">
              <w:rPr>
                <w:color w:val="000000"/>
              </w:rPr>
              <w:t xml:space="preserve"> в </w:t>
            </w:r>
            <w:proofErr w:type="spellStart"/>
            <w:r w:rsidRPr="00EF6E59">
              <w:rPr>
                <w:color w:val="000000"/>
              </w:rPr>
              <w:t>дію</w:t>
            </w:r>
            <w:proofErr w:type="spellEnd"/>
            <w:r w:rsidRPr="00EF6E59">
              <w:rPr>
                <w:color w:val="000000"/>
              </w:rPr>
              <w:t xml:space="preserve"> </w:t>
            </w:r>
            <w:proofErr w:type="spellStart"/>
            <w:r w:rsidRPr="00EF6E59">
              <w:rPr>
                <w:color w:val="000000"/>
              </w:rPr>
              <w:t>запропонованого</w:t>
            </w:r>
            <w:proofErr w:type="spellEnd"/>
            <w:r w:rsidRPr="00EF6E59">
              <w:rPr>
                <w:color w:val="000000"/>
              </w:rPr>
              <w:t xml:space="preserve"> акта</w:t>
            </w:r>
          </w:p>
        </w:tc>
      </w:tr>
      <w:tr w:rsidR="006B73F5" w:rsidRPr="00EF6E59" w:rsidTr="00054C04">
        <w:tc>
          <w:tcPr>
            <w:tcW w:w="3783" w:type="dxa"/>
          </w:tcPr>
          <w:p w:rsidR="006B73F5" w:rsidRDefault="006B73F5" w:rsidP="00054C04">
            <w:r w:rsidRPr="00EF6E59">
              <w:rPr>
                <w:color w:val="000000"/>
                <w:lang w:val="uk-UA"/>
              </w:rPr>
              <w:t>Альтернатива 2</w:t>
            </w:r>
          </w:p>
        </w:tc>
        <w:tc>
          <w:tcPr>
            <w:tcW w:w="5352" w:type="dxa"/>
          </w:tcPr>
          <w:p w:rsidR="006B73F5" w:rsidRPr="00EF6E59" w:rsidRDefault="006B73F5" w:rsidP="00054C04">
            <w:pPr>
              <w:tabs>
                <w:tab w:val="left" w:pos="0"/>
              </w:tabs>
              <w:rPr>
                <w:color w:val="000000"/>
                <w:lang w:val="uk-UA"/>
              </w:rPr>
            </w:pPr>
            <w:r w:rsidRPr="00EF6E59">
              <w:rPr>
                <w:color w:val="000000"/>
                <w:lang w:val="uk-UA"/>
              </w:rPr>
              <w:t>Прийняття проекту рішення у запропонованому вигляді</w:t>
            </w:r>
          </w:p>
        </w:tc>
      </w:tr>
      <w:tr w:rsidR="006B73F5" w:rsidRPr="00EF6E59" w:rsidTr="00054C04">
        <w:tc>
          <w:tcPr>
            <w:tcW w:w="3783" w:type="dxa"/>
          </w:tcPr>
          <w:p w:rsidR="006B73F5" w:rsidRDefault="006B73F5" w:rsidP="00054C04">
            <w:r w:rsidRPr="00EF6E59">
              <w:rPr>
                <w:color w:val="000000"/>
                <w:lang w:val="uk-UA"/>
              </w:rPr>
              <w:t>Альтернатива 3</w:t>
            </w:r>
          </w:p>
        </w:tc>
        <w:tc>
          <w:tcPr>
            <w:tcW w:w="5352" w:type="dxa"/>
          </w:tcPr>
          <w:p w:rsidR="006B73F5" w:rsidRPr="00EF6E59" w:rsidRDefault="006B73F5" w:rsidP="00054C04">
            <w:pPr>
              <w:tabs>
                <w:tab w:val="left" w:pos="0"/>
              </w:tabs>
              <w:rPr>
                <w:color w:val="000000"/>
                <w:lang w:val="uk-UA"/>
              </w:rPr>
            </w:pPr>
            <w:r w:rsidRPr="00EF6E59">
              <w:rPr>
                <w:color w:val="000000"/>
                <w:lang w:val="uk-UA"/>
              </w:rPr>
              <w:t>Встановлення максимальних ставок податку</w:t>
            </w:r>
          </w:p>
        </w:tc>
      </w:tr>
    </w:tbl>
    <w:p w:rsidR="006B73F5" w:rsidRDefault="006B73F5" w:rsidP="006B73F5">
      <w:pPr>
        <w:shd w:val="clear" w:color="auto" w:fill="FFFFFF"/>
        <w:tabs>
          <w:tab w:val="left" w:pos="0"/>
        </w:tabs>
        <w:ind w:left="720"/>
        <w:rPr>
          <w:color w:val="000000"/>
          <w:lang w:val="uk-UA"/>
        </w:rPr>
      </w:pPr>
    </w:p>
    <w:p w:rsidR="006B73F5" w:rsidRPr="004C0ECB" w:rsidRDefault="006B73F5" w:rsidP="006B73F5">
      <w:pPr>
        <w:shd w:val="clear" w:color="auto" w:fill="FFFFFF"/>
        <w:tabs>
          <w:tab w:val="left" w:pos="0"/>
        </w:tabs>
        <w:rPr>
          <w:b/>
          <w:color w:val="000000"/>
          <w:lang w:val="uk-UA"/>
        </w:rPr>
      </w:pPr>
      <w:r>
        <w:rPr>
          <w:color w:val="000000"/>
          <w:lang w:val="uk-UA"/>
        </w:rPr>
        <w:t xml:space="preserve">  </w:t>
      </w:r>
      <w:r>
        <w:rPr>
          <w:color w:val="000000"/>
          <w:lang w:val="uk-UA"/>
        </w:rPr>
        <w:tab/>
      </w:r>
      <w:r w:rsidRPr="004C0ECB">
        <w:rPr>
          <w:b/>
          <w:color w:val="000000"/>
          <w:lang w:val="uk-UA"/>
        </w:rPr>
        <w:t>2</w:t>
      </w:r>
      <w:r>
        <w:rPr>
          <w:color w:val="000000"/>
          <w:lang w:val="uk-UA"/>
        </w:rPr>
        <w:t>.</w:t>
      </w:r>
      <w:r w:rsidRPr="004C0ECB">
        <w:rPr>
          <w:b/>
          <w:color w:val="000000"/>
          <w:lang w:val="uk-UA"/>
        </w:rPr>
        <w:t xml:space="preserve">Оцінка вибраних </w:t>
      </w:r>
      <w:proofErr w:type="spellStart"/>
      <w:r w:rsidRPr="004C0ECB">
        <w:rPr>
          <w:b/>
          <w:color w:val="000000"/>
        </w:rPr>
        <w:t>альтернативних</w:t>
      </w:r>
      <w:proofErr w:type="spellEnd"/>
      <w:r w:rsidRPr="004C0ECB">
        <w:rPr>
          <w:b/>
          <w:color w:val="000000"/>
        </w:rPr>
        <w:t xml:space="preserve"> </w:t>
      </w:r>
      <w:proofErr w:type="spellStart"/>
      <w:r w:rsidRPr="004C0ECB">
        <w:rPr>
          <w:b/>
          <w:color w:val="000000"/>
        </w:rPr>
        <w:t>способів</w:t>
      </w:r>
      <w:proofErr w:type="spellEnd"/>
      <w:r w:rsidRPr="004C0ECB">
        <w:rPr>
          <w:b/>
          <w:color w:val="000000"/>
        </w:rPr>
        <w:t xml:space="preserve"> </w:t>
      </w:r>
      <w:proofErr w:type="spellStart"/>
      <w:r w:rsidRPr="004C0ECB">
        <w:rPr>
          <w:b/>
          <w:color w:val="000000"/>
        </w:rPr>
        <w:t>досягнення</w:t>
      </w:r>
      <w:proofErr w:type="spellEnd"/>
      <w:r w:rsidRPr="004C0ECB">
        <w:rPr>
          <w:b/>
          <w:color w:val="000000"/>
        </w:rPr>
        <w:t xml:space="preserve"> </w:t>
      </w:r>
      <w:r w:rsidRPr="004C0ECB">
        <w:rPr>
          <w:b/>
          <w:color w:val="000000"/>
          <w:lang w:val="uk-UA"/>
        </w:rPr>
        <w:t>ц</w:t>
      </w:r>
      <w:proofErr w:type="spellStart"/>
      <w:r w:rsidRPr="004C0ECB">
        <w:rPr>
          <w:b/>
          <w:color w:val="000000"/>
        </w:rPr>
        <w:t>ілей</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6B73F5" w:rsidRPr="00EF6E59" w:rsidTr="00054C04">
        <w:tc>
          <w:tcPr>
            <w:tcW w:w="3285" w:type="dxa"/>
          </w:tcPr>
          <w:p w:rsidR="006B73F5" w:rsidRPr="00AE411A" w:rsidRDefault="006B73F5" w:rsidP="00054C04">
            <w:pPr>
              <w:tabs>
                <w:tab w:val="left" w:pos="0"/>
              </w:tabs>
              <w:jc w:val="both"/>
              <w:rPr>
                <w:b/>
                <w:color w:val="000000"/>
                <w:lang w:val="uk-UA"/>
              </w:rPr>
            </w:pPr>
            <w:r>
              <w:rPr>
                <w:color w:val="000000"/>
              </w:rPr>
              <w:t>   </w:t>
            </w:r>
            <w:r w:rsidRPr="00AE411A">
              <w:rPr>
                <w:b/>
                <w:color w:val="000000"/>
                <w:lang w:val="uk-UA"/>
              </w:rPr>
              <w:t>Вид альтернативи</w:t>
            </w:r>
          </w:p>
        </w:tc>
        <w:tc>
          <w:tcPr>
            <w:tcW w:w="3285" w:type="dxa"/>
          </w:tcPr>
          <w:p w:rsidR="006B73F5" w:rsidRPr="00AE411A" w:rsidRDefault="006B73F5" w:rsidP="00054C04">
            <w:pPr>
              <w:tabs>
                <w:tab w:val="left" w:pos="0"/>
              </w:tabs>
              <w:jc w:val="both"/>
              <w:rPr>
                <w:b/>
                <w:color w:val="000000"/>
                <w:lang w:val="uk-UA"/>
              </w:rPr>
            </w:pPr>
            <w:r w:rsidRPr="00AE411A">
              <w:rPr>
                <w:b/>
                <w:color w:val="000000"/>
                <w:lang w:val="uk-UA"/>
              </w:rPr>
              <w:t>Вигоди</w:t>
            </w:r>
          </w:p>
        </w:tc>
        <w:tc>
          <w:tcPr>
            <w:tcW w:w="3285" w:type="dxa"/>
          </w:tcPr>
          <w:p w:rsidR="006B73F5" w:rsidRPr="00AE411A" w:rsidRDefault="006B73F5" w:rsidP="00054C04">
            <w:pPr>
              <w:tabs>
                <w:tab w:val="left" w:pos="0"/>
              </w:tabs>
              <w:jc w:val="both"/>
              <w:rPr>
                <w:b/>
                <w:color w:val="000000"/>
                <w:lang w:val="uk-UA"/>
              </w:rPr>
            </w:pPr>
            <w:r w:rsidRPr="00AE411A">
              <w:rPr>
                <w:b/>
                <w:color w:val="000000"/>
                <w:lang w:val="uk-UA"/>
              </w:rPr>
              <w:t>витрати</w:t>
            </w:r>
          </w:p>
        </w:tc>
      </w:tr>
      <w:tr w:rsidR="006B73F5" w:rsidRPr="00EF6E59" w:rsidTr="00054C04">
        <w:tc>
          <w:tcPr>
            <w:tcW w:w="3285" w:type="dxa"/>
          </w:tcPr>
          <w:p w:rsidR="006B73F5" w:rsidRPr="00EF6E59" w:rsidRDefault="006B73F5" w:rsidP="00054C04">
            <w:pPr>
              <w:tabs>
                <w:tab w:val="left" w:pos="0"/>
              </w:tabs>
              <w:rPr>
                <w:color w:val="000000"/>
                <w:lang w:val="uk-UA"/>
              </w:rPr>
            </w:pPr>
            <w:r w:rsidRPr="00EF6E59">
              <w:rPr>
                <w:color w:val="000000"/>
                <w:lang w:val="uk-UA"/>
              </w:rPr>
              <w:t>Альтернатива 1</w:t>
            </w:r>
          </w:p>
          <w:p w:rsidR="006B73F5" w:rsidRPr="00EF6E59" w:rsidRDefault="006B73F5" w:rsidP="00054C04">
            <w:pPr>
              <w:tabs>
                <w:tab w:val="left" w:pos="0"/>
              </w:tabs>
              <w:rPr>
                <w:color w:val="000000"/>
                <w:lang w:val="uk-UA"/>
              </w:rPr>
            </w:pPr>
          </w:p>
        </w:tc>
        <w:tc>
          <w:tcPr>
            <w:tcW w:w="3285" w:type="dxa"/>
          </w:tcPr>
          <w:p w:rsidR="006B73F5" w:rsidRPr="00EF6E59" w:rsidRDefault="006B73F5" w:rsidP="00054C04">
            <w:pPr>
              <w:tabs>
                <w:tab w:val="left" w:pos="0"/>
              </w:tabs>
              <w:jc w:val="both"/>
              <w:rPr>
                <w:color w:val="000000"/>
                <w:lang w:val="uk-UA"/>
              </w:rPr>
            </w:pPr>
            <w:r w:rsidRPr="00EF6E59">
              <w:rPr>
                <w:color w:val="000000"/>
                <w:lang w:val="uk-UA"/>
              </w:rPr>
              <w:t>відсутні</w:t>
            </w:r>
          </w:p>
        </w:tc>
        <w:tc>
          <w:tcPr>
            <w:tcW w:w="3285" w:type="dxa"/>
          </w:tcPr>
          <w:p w:rsidR="006B73F5" w:rsidRPr="00EF6E59" w:rsidRDefault="006B73F5" w:rsidP="00054C04">
            <w:pPr>
              <w:tabs>
                <w:tab w:val="left" w:pos="0"/>
              </w:tabs>
              <w:jc w:val="both"/>
              <w:rPr>
                <w:color w:val="000000"/>
                <w:lang w:val="uk-UA"/>
              </w:rPr>
            </w:pPr>
            <w:r w:rsidRPr="00EF6E59">
              <w:rPr>
                <w:color w:val="000000"/>
                <w:lang w:val="uk-UA"/>
              </w:rPr>
              <w:t>відсутні</w:t>
            </w:r>
          </w:p>
        </w:tc>
      </w:tr>
      <w:tr w:rsidR="006B73F5" w:rsidRPr="00EF6E59" w:rsidTr="00054C04">
        <w:tc>
          <w:tcPr>
            <w:tcW w:w="3285" w:type="dxa"/>
          </w:tcPr>
          <w:p w:rsidR="006B73F5" w:rsidRDefault="006B73F5" w:rsidP="00054C04">
            <w:r w:rsidRPr="00EF6E59">
              <w:rPr>
                <w:color w:val="000000"/>
                <w:lang w:val="uk-UA"/>
              </w:rPr>
              <w:t>Альтернатива 2</w:t>
            </w:r>
          </w:p>
        </w:tc>
        <w:tc>
          <w:tcPr>
            <w:tcW w:w="3285" w:type="dxa"/>
          </w:tcPr>
          <w:p w:rsidR="006B73F5" w:rsidRPr="00EF6E59" w:rsidRDefault="006B73F5" w:rsidP="00054C04">
            <w:pPr>
              <w:tabs>
                <w:tab w:val="left" w:pos="0"/>
              </w:tabs>
              <w:jc w:val="both"/>
              <w:rPr>
                <w:color w:val="000000"/>
                <w:lang w:val="uk-UA"/>
              </w:rPr>
            </w:pPr>
            <w:r w:rsidRPr="00EF6E59">
              <w:rPr>
                <w:color w:val="000000"/>
                <w:lang w:val="uk-UA"/>
              </w:rPr>
              <w:t>- надходження додаткових коштів до сільського бюджету;</w:t>
            </w:r>
          </w:p>
          <w:p w:rsidR="006B73F5" w:rsidRPr="00EF6E59" w:rsidRDefault="006B73F5" w:rsidP="00054C04">
            <w:pPr>
              <w:tabs>
                <w:tab w:val="left" w:pos="-24"/>
              </w:tabs>
              <w:ind w:right="-25"/>
              <w:jc w:val="both"/>
              <w:rPr>
                <w:color w:val="000000"/>
                <w:lang w:val="uk-UA"/>
              </w:rPr>
            </w:pPr>
            <w:r w:rsidRPr="00EF6E59">
              <w:rPr>
                <w:color w:val="000000"/>
                <w:lang w:val="uk-UA"/>
              </w:rPr>
              <w:t>- спрямування додаткового фінансового ресурсу на соціально-економічний розвиток сільської ради.</w:t>
            </w:r>
          </w:p>
        </w:tc>
        <w:tc>
          <w:tcPr>
            <w:tcW w:w="3285" w:type="dxa"/>
          </w:tcPr>
          <w:p w:rsidR="006B73F5" w:rsidRPr="00EF6E59" w:rsidRDefault="006B73F5" w:rsidP="00054C04">
            <w:pPr>
              <w:tabs>
                <w:tab w:val="left" w:pos="0"/>
              </w:tabs>
              <w:jc w:val="both"/>
              <w:rPr>
                <w:color w:val="000000"/>
                <w:lang w:val="uk-UA"/>
              </w:rPr>
            </w:pPr>
            <w:r w:rsidRPr="00EF6E59">
              <w:rPr>
                <w:color w:val="000000"/>
                <w:lang w:val="uk-UA"/>
              </w:rPr>
              <w:t>Витрати пов’язані з підготовкою регуляторного акта та його оприлюдненням.</w:t>
            </w:r>
          </w:p>
        </w:tc>
      </w:tr>
      <w:tr w:rsidR="006B73F5" w:rsidRPr="00EF6E59" w:rsidTr="00054C04">
        <w:tc>
          <w:tcPr>
            <w:tcW w:w="3285" w:type="dxa"/>
          </w:tcPr>
          <w:p w:rsidR="006B73F5" w:rsidRDefault="006B73F5" w:rsidP="00054C04">
            <w:r w:rsidRPr="00EF6E59">
              <w:rPr>
                <w:color w:val="000000"/>
                <w:lang w:val="uk-UA"/>
              </w:rPr>
              <w:t>Альтернатива 3</w:t>
            </w:r>
          </w:p>
        </w:tc>
        <w:tc>
          <w:tcPr>
            <w:tcW w:w="3285" w:type="dxa"/>
          </w:tcPr>
          <w:p w:rsidR="006B73F5" w:rsidRPr="00EF6E59" w:rsidRDefault="006B73F5" w:rsidP="00054C04">
            <w:pPr>
              <w:tabs>
                <w:tab w:val="left" w:pos="0"/>
              </w:tabs>
              <w:jc w:val="both"/>
              <w:rPr>
                <w:color w:val="000000"/>
                <w:lang w:val="uk-UA"/>
              </w:rPr>
            </w:pPr>
            <w:r w:rsidRPr="00EF6E59">
              <w:rPr>
                <w:color w:val="000000"/>
                <w:lang w:val="uk-UA"/>
              </w:rPr>
              <w:t xml:space="preserve">- Максимальні надходження </w:t>
            </w:r>
            <w:r w:rsidRPr="00EF6E59">
              <w:rPr>
                <w:color w:val="000000"/>
                <w:lang w:val="uk-UA"/>
              </w:rPr>
              <w:lastRenderedPageBreak/>
              <w:t>коштів до місцевого бюджету. Спрямування надлишків на соціально-економічний розвиток.</w:t>
            </w:r>
          </w:p>
        </w:tc>
        <w:tc>
          <w:tcPr>
            <w:tcW w:w="3285" w:type="dxa"/>
          </w:tcPr>
          <w:p w:rsidR="006B73F5" w:rsidRPr="00EF6E59" w:rsidRDefault="006B73F5" w:rsidP="00054C04">
            <w:pPr>
              <w:tabs>
                <w:tab w:val="left" w:pos="0"/>
              </w:tabs>
              <w:jc w:val="both"/>
              <w:rPr>
                <w:color w:val="000000"/>
                <w:lang w:val="uk-UA"/>
              </w:rPr>
            </w:pPr>
            <w:r w:rsidRPr="00EF6E59">
              <w:rPr>
                <w:color w:val="000000"/>
                <w:lang w:val="uk-UA"/>
              </w:rPr>
              <w:lastRenderedPageBreak/>
              <w:t xml:space="preserve">Витрати пов’язані з </w:t>
            </w:r>
            <w:r w:rsidRPr="00EF6E59">
              <w:rPr>
                <w:color w:val="000000"/>
                <w:lang w:val="uk-UA"/>
              </w:rPr>
              <w:lastRenderedPageBreak/>
              <w:t>підготовкою регуляторного акта та його оприлюдненням.</w:t>
            </w:r>
          </w:p>
        </w:tc>
      </w:tr>
    </w:tbl>
    <w:p w:rsidR="006B73F5" w:rsidRDefault="006B73F5" w:rsidP="006B73F5">
      <w:pPr>
        <w:shd w:val="clear" w:color="auto" w:fill="FFFFFF"/>
        <w:tabs>
          <w:tab w:val="left" w:pos="0"/>
        </w:tabs>
        <w:jc w:val="both"/>
        <w:rPr>
          <w:color w:val="000000"/>
          <w:lang w:val="uk-UA"/>
        </w:rPr>
      </w:pPr>
    </w:p>
    <w:p w:rsidR="006B73F5" w:rsidRDefault="006B73F5" w:rsidP="006B73F5">
      <w:pPr>
        <w:shd w:val="clear" w:color="auto" w:fill="FFFFFF"/>
        <w:tabs>
          <w:tab w:val="left" w:pos="0"/>
        </w:tabs>
        <w:jc w:val="both"/>
        <w:rPr>
          <w:b/>
          <w:color w:val="000000"/>
          <w:lang w:val="uk-UA"/>
        </w:rPr>
      </w:pPr>
      <w:r w:rsidRPr="00621FBD">
        <w:rPr>
          <w:b/>
          <w:color w:val="000000"/>
          <w:lang w:val="uk-UA"/>
        </w:rPr>
        <w:t>Оцінка впливу на сферу інтересів громади</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3588"/>
        <w:gridCol w:w="3834"/>
      </w:tblGrid>
      <w:tr w:rsidR="006B73F5" w:rsidRPr="00EF6E59" w:rsidTr="00054C04">
        <w:trPr>
          <w:trHeight w:val="262"/>
        </w:trPr>
        <w:tc>
          <w:tcPr>
            <w:tcW w:w="2474" w:type="dxa"/>
          </w:tcPr>
          <w:p w:rsidR="006B73F5" w:rsidRPr="00AE411A" w:rsidRDefault="006B73F5" w:rsidP="00054C04">
            <w:pPr>
              <w:tabs>
                <w:tab w:val="left" w:pos="0"/>
              </w:tabs>
              <w:jc w:val="both"/>
              <w:rPr>
                <w:b/>
                <w:color w:val="000000"/>
                <w:lang w:val="uk-UA"/>
              </w:rPr>
            </w:pPr>
            <w:r w:rsidRPr="00AE411A">
              <w:rPr>
                <w:b/>
                <w:color w:val="000000"/>
                <w:lang w:val="uk-UA"/>
              </w:rPr>
              <w:t>Вид альтернативи</w:t>
            </w:r>
          </w:p>
        </w:tc>
        <w:tc>
          <w:tcPr>
            <w:tcW w:w="3588" w:type="dxa"/>
          </w:tcPr>
          <w:p w:rsidR="006B73F5" w:rsidRPr="00AE411A" w:rsidRDefault="006B73F5" w:rsidP="00054C04">
            <w:pPr>
              <w:tabs>
                <w:tab w:val="left" w:pos="0"/>
              </w:tabs>
              <w:jc w:val="center"/>
              <w:rPr>
                <w:b/>
                <w:color w:val="000000"/>
                <w:lang w:val="uk-UA"/>
              </w:rPr>
            </w:pPr>
            <w:r w:rsidRPr="00AE411A">
              <w:rPr>
                <w:b/>
                <w:color w:val="000000"/>
                <w:lang w:val="uk-UA"/>
              </w:rPr>
              <w:t>Вигоди</w:t>
            </w:r>
          </w:p>
        </w:tc>
        <w:tc>
          <w:tcPr>
            <w:tcW w:w="3834" w:type="dxa"/>
          </w:tcPr>
          <w:p w:rsidR="006B73F5" w:rsidRPr="00AE411A" w:rsidRDefault="006B73F5" w:rsidP="00054C04">
            <w:pPr>
              <w:tabs>
                <w:tab w:val="left" w:pos="0"/>
              </w:tabs>
              <w:jc w:val="center"/>
              <w:rPr>
                <w:b/>
                <w:color w:val="000000"/>
                <w:lang w:val="uk-UA"/>
              </w:rPr>
            </w:pPr>
            <w:r w:rsidRPr="00AE411A">
              <w:rPr>
                <w:b/>
                <w:color w:val="000000"/>
                <w:lang w:val="uk-UA"/>
              </w:rPr>
              <w:t xml:space="preserve">Витрати </w:t>
            </w:r>
          </w:p>
        </w:tc>
      </w:tr>
      <w:tr w:rsidR="006B73F5" w:rsidRPr="00EF6E59" w:rsidTr="00054C04">
        <w:trPr>
          <w:trHeight w:val="524"/>
        </w:trPr>
        <w:tc>
          <w:tcPr>
            <w:tcW w:w="2474" w:type="dxa"/>
          </w:tcPr>
          <w:p w:rsidR="006B73F5" w:rsidRPr="00EF6E59" w:rsidRDefault="006B73F5" w:rsidP="00054C04">
            <w:pPr>
              <w:tabs>
                <w:tab w:val="left" w:pos="0"/>
              </w:tabs>
              <w:rPr>
                <w:color w:val="000000"/>
                <w:lang w:val="uk-UA"/>
              </w:rPr>
            </w:pPr>
            <w:r w:rsidRPr="00EF6E59">
              <w:rPr>
                <w:color w:val="000000"/>
                <w:lang w:val="uk-UA"/>
              </w:rPr>
              <w:t>Альтернатива 1</w:t>
            </w:r>
          </w:p>
          <w:p w:rsidR="006B73F5" w:rsidRPr="00EF6E59" w:rsidRDefault="006B73F5" w:rsidP="00054C04">
            <w:pPr>
              <w:tabs>
                <w:tab w:val="left" w:pos="0"/>
              </w:tabs>
              <w:rPr>
                <w:color w:val="000000"/>
                <w:lang w:val="uk-UA"/>
              </w:rPr>
            </w:pPr>
          </w:p>
        </w:tc>
        <w:tc>
          <w:tcPr>
            <w:tcW w:w="3588" w:type="dxa"/>
          </w:tcPr>
          <w:p w:rsidR="006B73F5" w:rsidRPr="00EF6E59" w:rsidRDefault="006B73F5" w:rsidP="00054C04">
            <w:pPr>
              <w:tabs>
                <w:tab w:val="left" w:pos="0"/>
              </w:tabs>
              <w:jc w:val="both"/>
              <w:rPr>
                <w:color w:val="000000"/>
                <w:lang w:val="uk-UA"/>
              </w:rPr>
            </w:pPr>
            <w:r w:rsidRPr="00EF6E59">
              <w:rPr>
                <w:color w:val="000000"/>
                <w:lang w:val="uk-UA"/>
              </w:rPr>
              <w:t>Сплата податку за мінімальними ставками, передбаченими ПКУ</w:t>
            </w:r>
          </w:p>
        </w:tc>
        <w:tc>
          <w:tcPr>
            <w:tcW w:w="3834" w:type="dxa"/>
          </w:tcPr>
          <w:p w:rsidR="006B73F5" w:rsidRPr="00EF6E59" w:rsidRDefault="006B73F5" w:rsidP="00054C04">
            <w:pPr>
              <w:tabs>
                <w:tab w:val="left" w:pos="0"/>
              </w:tabs>
              <w:jc w:val="both"/>
              <w:rPr>
                <w:color w:val="000000"/>
                <w:lang w:val="uk-UA"/>
              </w:rPr>
            </w:pPr>
            <w:r w:rsidRPr="00EF6E59">
              <w:rPr>
                <w:color w:val="000000"/>
                <w:lang w:val="uk-UA"/>
              </w:rPr>
              <w:t xml:space="preserve">Відсутні </w:t>
            </w:r>
          </w:p>
        </w:tc>
      </w:tr>
      <w:tr w:rsidR="006B73F5" w:rsidRPr="00EF6E59" w:rsidTr="00054C04">
        <w:trPr>
          <w:trHeight w:val="262"/>
        </w:trPr>
        <w:tc>
          <w:tcPr>
            <w:tcW w:w="2474" w:type="dxa"/>
          </w:tcPr>
          <w:p w:rsidR="006B73F5" w:rsidRDefault="006B73F5" w:rsidP="00054C04">
            <w:r w:rsidRPr="00EF6E59">
              <w:rPr>
                <w:color w:val="000000"/>
                <w:lang w:val="uk-UA"/>
              </w:rPr>
              <w:t>Альтернатива 2</w:t>
            </w:r>
          </w:p>
        </w:tc>
        <w:tc>
          <w:tcPr>
            <w:tcW w:w="3588" w:type="dxa"/>
          </w:tcPr>
          <w:p w:rsidR="006B73F5" w:rsidRPr="00EF6E59" w:rsidRDefault="006B73F5" w:rsidP="00054C04">
            <w:pPr>
              <w:tabs>
                <w:tab w:val="left" w:pos="0"/>
              </w:tabs>
              <w:jc w:val="both"/>
              <w:rPr>
                <w:color w:val="000000"/>
                <w:lang w:val="uk-UA"/>
              </w:rPr>
            </w:pPr>
            <w:r w:rsidRPr="00EF6E59">
              <w:rPr>
                <w:color w:val="000000"/>
                <w:lang w:val="uk-UA"/>
              </w:rPr>
              <w:t>Сплата податків і зборів за обґрунтованими ставками.</w:t>
            </w:r>
          </w:p>
          <w:p w:rsidR="006B73F5" w:rsidRPr="00EF6E59" w:rsidRDefault="006B73F5" w:rsidP="00054C04">
            <w:pPr>
              <w:tabs>
                <w:tab w:val="left" w:pos="0"/>
              </w:tabs>
              <w:jc w:val="both"/>
              <w:rPr>
                <w:color w:val="000000"/>
                <w:lang w:val="uk-UA"/>
              </w:rPr>
            </w:pPr>
            <w:r w:rsidRPr="00EF6E59">
              <w:rPr>
                <w:color w:val="000000"/>
                <w:lang w:val="uk-UA"/>
              </w:rPr>
              <w:t>Встановлення пільг по сплаті податків для окремих категорій громадян.</w:t>
            </w:r>
          </w:p>
        </w:tc>
        <w:tc>
          <w:tcPr>
            <w:tcW w:w="3834" w:type="dxa"/>
          </w:tcPr>
          <w:p w:rsidR="006B73F5" w:rsidRPr="00EF6E59" w:rsidRDefault="006B73F5" w:rsidP="00054C04">
            <w:pPr>
              <w:tabs>
                <w:tab w:val="left" w:pos="0"/>
              </w:tabs>
              <w:jc w:val="both"/>
              <w:rPr>
                <w:color w:val="000000"/>
                <w:lang w:val="uk-UA"/>
              </w:rPr>
            </w:pPr>
            <w:r w:rsidRPr="00EF6E59">
              <w:rPr>
                <w:color w:val="000000"/>
                <w:lang w:val="uk-UA"/>
              </w:rPr>
              <w:t>Сплата податків за встановленими ставками</w:t>
            </w:r>
          </w:p>
        </w:tc>
      </w:tr>
      <w:tr w:rsidR="006B73F5" w:rsidRPr="00EF6E59" w:rsidTr="00054C04">
        <w:trPr>
          <w:trHeight w:val="273"/>
        </w:trPr>
        <w:tc>
          <w:tcPr>
            <w:tcW w:w="2474" w:type="dxa"/>
          </w:tcPr>
          <w:p w:rsidR="006B73F5" w:rsidRDefault="006B73F5" w:rsidP="00054C04">
            <w:r w:rsidRPr="00EF6E59">
              <w:rPr>
                <w:color w:val="000000"/>
                <w:lang w:val="uk-UA"/>
              </w:rPr>
              <w:t>Альтернатива 3</w:t>
            </w:r>
          </w:p>
        </w:tc>
        <w:tc>
          <w:tcPr>
            <w:tcW w:w="3588" w:type="dxa"/>
          </w:tcPr>
          <w:p w:rsidR="006B73F5" w:rsidRPr="00EF6E59" w:rsidRDefault="006B73F5" w:rsidP="00054C04">
            <w:pPr>
              <w:tabs>
                <w:tab w:val="left" w:pos="0"/>
              </w:tabs>
              <w:jc w:val="both"/>
              <w:rPr>
                <w:color w:val="000000"/>
                <w:lang w:val="uk-UA"/>
              </w:rPr>
            </w:pPr>
            <w:r w:rsidRPr="00EF6E59">
              <w:rPr>
                <w:color w:val="000000"/>
                <w:lang w:val="uk-UA"/>
              </w:rPr>
              <w:t>Вирішення більшої кількості проблем за рахунок зростання дохідної частини сільського бюджету</w:t>
            </w:r>
          </w:p>
        </w:tc>
        <w:tc>
          <w:tcPr>
            <w:tcW w:w="3834" w:type="dxa"/>
          </w:tcPr>
          <w:p w:rsidR="006B73F5" w:rsidRPr="00EF6E59" w:rsidRDefault="006B73F5" w:rsidP="00054C04">
            <w:pPr>
              <w:tabs>
                <w:tab w:val="left" w:pos="0"/>
              </w:tabs>
              <w:jc w:val="both"/>
              <w:rPr>
                <w:color w:val="000000"/>
                <w:lang w:val="uk-UA"/>
              </w:rPr>
            </w:pPr>
            <w:r w:rsidRPr="00EF6E59">
              <w:rPr>
                <w:color w:val="000000"/>
                <w:lang w:val="uk-UA"/>
              </w:rPr>
              <w:t>Надмірне податкове навантаження</w:t>
            </w:r>
          </w:p>
        </w:tc>
      </w:tr>
    </w:tbl>
    <w:p w:rsidR="006B73F5" w:rsidRDefault="006B73F5" w:rsidP="006B73F5">
      <w:pPr>
        <w:shd w:val="clear" w:color="auto" w:fill="FFFFFF"/>
        <w:tabs>
          <w:tab w:val="left" w:pos="0"/>
        </w:tabs>
        <w:jc w:val="both"/>
        <w:rPr>
          <w:color w:val="000000"/>
          <w:lang w:val="uk-UA"/>
        </w:rPr>
      </w:pPr>
      <w:r>
        <w:rPr>
          <w:color w:val="000000"/>
          <w:lang w:val="uk-UA"/>
        </w:rPr>
        <w:t xml:space="preserve"> </w:t>
      </w:r>
    </w:p>
    <w:p w:rsidR="006B73F5" w:rsidRDefault="006B73F5" w:rsidP="006B73F5">
      <w:pPr>
        <w:shd w:val="clear" w:color="auto" w:fill="FFFFFF"/>
        <w:tabs>
          <w:tab w:val="left" w:pos="0"/>
        </w:tabs>
        <w:jc w:val="both"/>
        <w:rPr>
          <w:b/>
          <w:color w:val="000000"/>
          <w:lang w:val="uk-UA"/>
        </w:rPr>
      </w:pPr>
      <w:r w:rsidRPr="00621FBD">
        <w:rPr>
          <w:b/>
          <w:color w:val="000000"/>
          <w:lang w:val="uk-UA"/>
        </w:rPr>
        <w:t>Оцінка впливу на сферу інтересів</w:t>
      </w:r>
      <w:r>
        <w:rPr>
          <w:b/>
          <w:color w:val="000000"/>
          <w:lang w:val="uk-UA"/>
        </w:rPr>
        <w:t xml:space="preserve">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188"/>
        <w:gridCol w:w="1704"/>
        <w:gridCol w:w="1443"/>
        <w:gridCol w:w="1668"/>
        <w:gridCol w:w="1617"/>
      </w:tblGrid>
      <w:tr w:rsidR="006B73F5" w:rsidRPr="00F7693E" w:rsidTr="00054C04">
        <w:tc>
          <w:tcPr>
            <w:tcW w:w="2235" w:type="dxa"/>
          </w:tcPr>
          <w:p w:rsidR="006B73F5" w:rsidRPr="00F7693E" w:rsidRDefault="006B73F5" w:rsidP="00054C04">
            <w:pPr>
              <w:tabs>
                <w:tab w:val="left" w:pos="0"/>
              </w:tabs>
              <w:jc w:val="both"/>
              <w:rPr>
                <w:b/>
                <w:color w:val="000000"/>
                <w:lang w:val="uk-UA"/>
              </w:rPr>
            </w:pPr>
            <w:r w:rsidRPr="00F7693E">
              <w:rPr>
                <w:b/>
                <w:color w:val="000000"/>
                <w:lang w:val="uk-UA"/>
              </w:rPr>
              <w:t>показник</w:t>
            </w:r>
          </w:p>
        </w:tc>
        <w:tc>
          <w:tcPr>
            <w:tcW w:w="1188" w:type="dxa"/>
          </w:tcPr>
          <w:p w:rsidR="006B73F5" w:rsidRPr="00F7693E" w:rsidRDefault="006B73F5" w:rsidP="00054C04">
            <w:pPr>
              <w:tabs>
                <w:tab w:val="left" w:pos="0"/>
              </w:tabs>
              <w:jc w:val="both"/>
              <w:rPr>
                <w:b/>
                <w:color w:val="000000"/>
                <w:lang w:val="uk-UA"/>
              </w:rPr>
            </w:pPr>
            <w:r w:rsidRPr="00F7693E">
              <w:rPr>
                <w:b/>
                <w:color w:val="000000"/>
                <w:lang w:val="uk-UA"/>
              </w:rPr>
              <w:t>великі</w:t>
            </w:r>
          </w:p>
        </w:tc>
        <w:tc>
          <w:tcPr>
            <w:tcW w:w="1704" w:type="dxa"/>
          </w:tcPr>
          <w:p w:rsidR="006B73F5" w:rsidRPr="00F7693E" w:rsidRDefault="006B73F5" w:rsidP="00054C04">
            <w:pPr>
              <w:tabs>
                <w:tab w:val="left" w:pos="0"/>
              </w:tabs>
              <w:jc w:val="both"/>
              <w:rPr>
                <w:b/>
                <w:color w:val="000000"/>
                <w:lang w:val="uk-UA"/>
              </w:rPr>
            </w:pPr>
            <w:r w:rsidRPr="00F7693E">
              <w:rPr>
                <w:b/>
                <w:color w:val="000000"/>
                <w:lang w:val="uk-UA"/>
              </w:rPr>
              <w:t>середні</w:t>
            </w:r>
          </w:p>
        </w:tc>
        <w:tc>
          <w:tcPr>
            <w:tcW w:w="1443" w:type="dxa"/>
          </w:tcPr>
          <w:p w:rsidR="006B73F5" w:rsidRPr="00F7693E" w:rsidRDefault="006B73F5" w:rsidP="00054C04">
            <w:pPr>
              <w:tabs>
                <w:tab w:val="left" w:pos="0"/>
              </w:tabs>
              <w:jc w:val="both"/>
              <w:rPr>
                <w:b/>
                <w:color w:val="000000"/>
                <w:lang w:val="uk-UA"/>
              </w:rPr>
            </w:pPr>
            <w:r w:rsidRPr="00F7693E">
              <w:rPr>
                <w:b/>
                <w:color w:val="000000"/>
                <w:lang w:val="uk-UA"/>
              </w:rPr>
              <w:t>малі</w:t>
            </w:r>
          </w:p>
        </w:tc>
        <w:tc>
          <w:tcPr>
            <w:tcW w:w="1668" w:type="dxa"/>
          </w:tcPr>
          <w:p w:rsidR="006B73F5" w:rsidRPr="00F7693E" w:rsidRDefault="006B73F5" w:rsidP="00054C04">
            <w:pPr>
              <w:tabs>
                <w:tab w:val="left" w:pos="0"/>
              </w:tabs>
              <w:jc w:val="both"/>
              <w:rPr>
                <w:b/>
                <w:color w:val="000000"/>
                <w:lang w:val="uk-UA"/>
              </w:rPr>
            </w:pPr>
            <w:proofErr w:type="spellStart"/>
            <w:r w:rsidRPr="00F7693E">
              <w:rPr>
                <w:b/>
                <w:color w:val="000000"/>
                <w:lang w:val="uk-UA"/>
              </w:rPr>
              <w:t>мікро</w:t>
            </w:r>
            <w:proofErr w:type="spellEnd"/>
          </w:p>
        </w:tc>
        <w:tc>
          <w:tcPr>
            <w:tcW w:w="1617" w:type="dxa"/>
          </w:tcPr>
          <w:p w:rsidR="006B73F5" w:rsidRPr="00F7693E" w:rsidRDefault="006B73F5" w:rsidP="00054C04">
            <w:pPr>
              <w:tabs>
                <w:tab w:val="left" w:pos="0"/>
              </w:tabs>
              <w:jc w:val="both"/>
              <w:rPr>
                <w:b/>
                <w:color w:val="000000"/>
                <w:lang w:val="uk-UA"/>
              </w:rPr>
            </w:pPr>
            <w:r w:rsidRPr="00F7693E">
              <w:rPr>
                <w:b/>
                <w:color w:val="000000"/>
                <w:lang w:val="uk-UA"/>
              </w:rPr>
              <w:t xml:space="preserve">Разом </w:t>
            </w:r>
          </w:p>
        </w:tc>
      </w:tr>
      <w:tr w:rsidR="006B73F5" w:rsidRPr="00F7693E" w:rsidTr="00054C04">
        <w:tc>
          <w:tcPr>
            <w:tcW w:w="2235" w:type="dxa"/>
          </w:tcPr>
          <w:p w:rsidR="006B73F5" w:rsidRPr="00F7693E" w:rsidRDefault="006B73F5" w:rsidP="00054C04">
            <w:pPr>
              <w:tabs>
                <w:tab w:val="left" w:pos="0"/>
              </w:tabs>
              <w:jc w:val="both"/>
              <w:rPr>
                <w:color w:val="000000"/>
                <w:lang w:val="uk-UA"/>
              </w:rPr>
            </w:pPr>
            <w:r w:rsidRPr="00F7693E">
              <w:rPr>
                <w:color w:val="000000"/>
                <w:lang w:val="uk-UA"/>
              </w:rPr>
              <w:t>Кількість суб’єктів господарювання , що підпадають під дію регулювання, одиниць</w:t>
            </w:r>
          </w:p>
        </w:tc>
        <w:tc>
          <w:tcPr>
            <w:tcW w:w="1188" w:type="dxa"/>
          </w:tcPr>
          <w:p w:rsidR="006B73F5" w:rsidRPr="00F7693E" w:rsidRDefault="006B73F5" w:rsidP="00054C04">
            <w:pPr>
              <w:tabs>
                <w:tab w:val="left" w:pos="0"/>
              </w:tabs>
              <w:jc w:val="both"/>
              <w:rPr>
                <w:color w:val="000000"/>
                <w:lang w:val="uk-UA"/>
              </w:rPr>
            </w:pPr>
            <w:r w:rsidRPr="00F7693E">
              <w:rPr>
                <w:color w:val="000000"/>
                <w:lang w:val="uk-UA"/>
              </w:rPr>
              <w:t>0</w:t>
            </w:r>
          </w:p>
        </w:tc>
        <w:tc>
          <w:tcPr>
            <w:tcW w:w="1704" w:type="dxa"/>
          </w:tcPr>
          <w:p w:rsidR="006B73F5" w:rsidRPr="00F7693E" w:rsidRDefault="006B73F5" w:rsidP="00054C04">
            <w:pPr>
              <w:tabs>
                <w:tab w:val="left" w:pos="0"/>
              </w:tabs>
              <w:jc w:val="both"/>
              <w:rPr>
                <w:color w:val="000000"/>
                <w:lang w:val="uk-UA"/>
              </w:rPr>
            </w:pPr>
            <w:r>
              <w:rPr>
                <w:color w:val="000000"/>
                <w:lang w:val="uk-UA"/>
              </w:rPr>
              <w:t>0</w:t>
            </w:r>
          </w:p>
        </w:tc>
        <w:tc>
          <w:tcPr>
            <w:tcW w:w="1443" w:type="dxa"/>
          </w:tcPr>
          <w:p w:rsidR="006B73F5" w:rsidRPr="00F7693E" w:rsidRDefault="006B73F5" w:rsidP="00054C04">
            <w:pPr>
              <w:tabs>
                <w:tab w:val="left" w:pos="0"/>
              </w:tabs>
              <w:jc w:val="both"/>
              <w:rPr>
                <w:color w:val="000000"/>
                <w:lang w:val="uk-UA"/>
              </w:rPr>
            </w:pPr>
            <w:r>
              <w:rPr>
                <w:color w:val="000000"/>
                <w:lang w:val="uk-UA"/>
              </w:rPr>
              <w:t>0</w:t>
            </w:r>
          </w:p>
        </w:tc>
        <w:tc>
          <w:tcPr>
            <w:tcW w:w="1668" w:type="dxa"/>
          </w:tcPr>
          <w:p w:rsidR="006B73F5" w:rsidRPr="00F7693E" w:rsidRDefault="006B73F5" w:rsidP="00054C04">
            <w:pPr>
              <w:tabs>
                <w:tab w:val="left" w:pos="0"/>
              </w:tabs>
              <w:jc w:val="both"/>
              <w:rPr>
                <w:color w:val="000000"/>
                <w:lang w:val="uk-UA"/>
              </w:rPr>
            </w:pPr>
            <w:r>
              <w:rPr>
                <w:color w:val="000000"/>
                <w:lang w:val="uk-UA"/>
              </w:rPr>
              <w:t>34</w:t>
            </w:r>
          </w:p>
        </w:tc>
        <w:tc>
          <w:tcPr>
            <w:tcW w:w="1617" w:type="dxa"/>
          </w:tcPr>
          <w:p w:rsidR="006B73F5" w:rsidRPr="00F7693E" w:rsidRDefault="006B73F5" w:rsidP="00054C04">
            <w:pPr>
              <w:tabs>
                <w:tab w:val="left" w:pos="0"/>
              </w:tabs>
              <w:jc w:val="both"/>
              <w:rPr>
                <w:color w:val="000000"/>
                <w:lang w:val="uk-UA"/>
              </w:rPr>
            </w:pPr>
            <w:r>
              <w:rPr>
                <w:color w:val="000000"/>
                <w:lang w:val="uk-UA"/>
              </w:rPr>
              <w:t>34</w:t>
            </w:r>
          </w:p>
        </w:tc>
      </w:tr>
      <w:tr w:rsidR="006B73F5" w:rsidRPr="00F7693E" w:rsidTr="00054C04">
        <w:trPr>
          <w:trHeight w:val="795"/>
        </w:trPr>
        <w:tc>
          <w:tcPr>
            <w:tcW w:w="2235" w:type="dxa"/>
            <w:tcBorders>
              <w:bottom w:val="single" w:sz="4" w:space="0" w:color="auto"/>
            </w:tcBorders>
          </w:tcPr>
          <w:p w:rsidR="006B73F5" w:rsidRPr="00F7693E" w:rsidRDefault="006B73F5" w:rsidP="00054C04">
            <w:pPr>
              <w:tabs>
                <w:tab w:val="left" w:pos="0"/>
              </w:tabs>
              <w:jc w:val="both"/>
              <w:rPr>
                <w:color w:val="000000"/>
                <w:lang w:val="uk-UA"/>
              </w:rPr>
            </w:pPr>
            <w:r w:rsidRPr="00F7693E">
              <w:rPr>
                <w:color w:val="000000"/>
                <w:lang w:val="uk-UA"/>
              </w:rPr>
              <w:t>Питома вага групи у загальній кількості, відсотків</w:t>
            </w:r>
          </w:p>
        </w:tc>
        <w:tc>
          <w:tcPr>
            <w:tcW w:w="1188" w:type="dxa"/>
            <w:tcBorders>
              <w:bottom w:val="single" w:sz="4" w:space="0" w:color="auto"/>
            </w:tcBorders>
          </w:tcPr>
          <w:p w:rsidR="006B73F5" w:rsidRPr="00F7693E" w:rsidRDefault="006B73F5" w:rsidP="00054C04">
            <w:pPr>
              <w:tabs>
                <w:tab w:val="left" w:pos="0"/>
              </w:tabs>
              <w:jc w:val="both"/>
              <w:rPr>
                <w:color w:val="000000"/>
                <w:lang w:val="uk-UA"/>
              </w:rPr>
            </w:pPr>
            <w:r w:rsidRPr="00F7693E">
              <w:rPr>
                <w:color w:val="000000"/>
                <w:lang w:val="uk-UA"/>
              </w:rPr>
              <w:t>0</w:t>
            </w:r>
          </w:p>
        </w:tc>
        <w:tc>
          <w:tcPr>
            <w:tcW w:w="1704" w:type="dxa"/>
            <w:tcBorders>
              <w:bottom w:val="single" w:sz="4" w:space="0" w:color="auto"/>
            </w:tcBorders>
          </w:tcPr>
          <w:p w:rsidR="006B73F5" w:rsidRPr="00F7693E" w:rsidRDefault="006B73F5" w:rsidP="00054C04">
            <w:pPr>
              <w:tabs>
                <w:tab w:val="left" w:pos="0"/>
              </w:tabs>
              <w:jc w:val="both"/>
              <w:rPr>
                <w:color w:val="000000"/>
                <w:lang w:val="uk-UA"/>
              </w:rPr>
            </w:pPr>
            <w:r>
              <w:rPr>
                <w:color w:val="000000"/>
                <w:lang w:val="uk-UA"/>
              </w:rPr>
              <w:t>0</w:t>
            </w:r>
          </w:p>
        </w:tc>
        <w:tc>
          <w:tcPr>
            <w:tcW w:w="1443" w:type="dxa"/>
            <w:tcBorders>
              <w:bottom w:val="single" w:sz="4" w:space="0" w:color="auto"/>
            </w:tcBorders>
          </w:tcPr>
          <w:p w:rsidR="006B73F5" w:rsidRPr="00F7693E" w:rsidRDefault="006B73F5" w:rsidP="00054C04">
            <w:pPr>
              <w:tabs>
                <w:tab w:val="left" w:pos="0"/>
              </w:tabs>
              <w:jc w:val="both"/>
              <w:rPr>
                <w:color w:val="000000"/>
                <w:lang w:val="uk-UA"/>
              </w:rPr>
            </w:pPr>
            <w:r>
              <w:rPr>
                <w:color w:val="000000"/>
                <w:lang w:val="uk-UA"/>
              </w:rPr>
              <w:t>0</w:t>
            </w:r>
          </w:p>
        </w:tc>
        <w:tc>
          <w:tcPr>
            <w:tcW w:w="1668" w:type="dxa"/>
            <w:tcBorders>
              <w:bottom w:val="single" w:sz="4" w:space="0" w:color="auto"/>
            </w:tcBorders>
          </w:tcPr>
          <w:p w:rsidR="006B73F5" w:rsidRPr="00F7693E" w:rsidRDefault="006B73F5" w:rsidP="00054C04">
            <w:pPr>
              <w:tabs>
                <w:tab w:val="left" w:pos="0"/>
              </w:tabs>
              <w:jc w:val="both"/>
              <w:rPr>
                <w:color w:val="000000"/>
                <w:lang w:val="uk-UA"/>
              </w:rPr>
            </w:pPr>
            <w:r>
              <w:rPr>
                <w:color w:val="000000"/>
                <w:lang w:val="uk-UA"/>
              </w:rPr>
              <w:t>100</w:t>
            </w:r>
            <w:r w:rsidRPr="00F7693E">
              <w:rPr>
                <w:color w:val="000000"/>
                <w:lang w:val="uk-UA"/>
              </w:rPr>
              <w:t>%</w:t>
            </w:r>
          </w:p>
        </w:tc>
        <w:tc>
          <w:tcPr>
            <w:tcW w:w="1617" w:type="dxa"/>
            <w:tcBorders>
              <w:bottom w:val="single" w:sz="4" w:space="0" w:color="auto"/>
            </w:tcBorders>
          </w:tcPr>
          <w:p w:rsidR="006B73F5" w:rsidRPr="00F7693E" w:rsidRDefault="006B73F5" w:rsidP="00054C04">
            <w:pPr>
              <w:tabs>
                <w:tab w:val="left" w:pos="0"/>
              </w:tabs>
              <w:jc w:val="both"/>
              <w:rPr>
                <w:color w:val="000000"/>
                <w:lang w:val="uk-UA"/>
              </w:rPr>
            </w:pPr>
            <w:r>
              <w:rPr>
                <w:color w:val="000000"/>
                <w:lang w:val="uk-UA"/>
              </w:rPr>
              <w:t>х</w:t>
            </w:r>
          </w:p>
        </w:tc>
      </w:tr>
    </w:tbl>
    <w:p w:rsidR="006B73F5" w:rsidRPr="00621FBD" w:rsidRDefault="006B73F5" w:rsidP="006B73F5">
      <w:pPr>
        <w:shd w:val="clear" w:color="auto" w:fill="FFFFFF"/>
        <w:tabs>
          <w:tab w:val="left" w:pos="0"/>
        </w:tabs>
        <w:jc w:val="both"/>
        <w:rPr>
          <w:color w:val="000000"/>
          <w:lang w:val="uk-UA"/>
        </w:rPr>
      </w:pPr>
    </w:p>
    <w:p w:rsidR="006B73F5" w:rsidRDefault="006B73F5" w:rsidP="006B73F5">
      <w:pPr>
        <w:shd w:val="clear" w:color="auto" w:fill="FFFFFF"/>
        <w:tabs>
          <w:tab w:val="left" w:pos="0"/>
        </w:tabs>
        <w:ind w:left="502"/>
        <w:rPr>
          <w:b/>
          <w:bCs/>
          <w:iCs/>
          <w:color w:val="000000"/>
          <w:lang w:val="uk-UA"/>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3588"/>
        <w:gridCol w:w="3834"/>
      </w:tblGrid>
      <w:tr w:rsidR="006B73F5" w:rsidRPr="00EF6E59" w:rsidTr="00054C04">
        <w:trPr>
          <w:trHeight w:val="262"/>
        </w:trPr>
        <w:tc>
          <w:tcPr>
            <w:tcW w:w="2474" w:type="dxa"/>
          </w:tcPr>
          <w:p w:rsidR="006B73F5" w:rsidRPr="00AE411A" w:rsidRDefault="006B73F5" w:rsidP="00054C04">
            <w:pPr>
              <w:tabs>
                <w:tab w:val="left" w:pos="0"/>
              </w:tabs>
              <w:jc w:val="both"/>
              <w:rPr>
                <w:b/>
                <w:color w:val="000000"/>
                <w:lang w:val="uk-UA"/>
              </w:rPr>
            </w:pPr>
            <w:r w:rsidRPr="00AE411A">
              <w:rPr>
                <w:b/>
                <w:color w:val="000000"/>
                <w:lang w:val="uk-UA"/>
              </w:rPr>
              <w:t>Вид альтернативи</w:t>
            </w:r>
          </w:p>
        </w:tc>
        <w:tc>
          <w:tcPr>
            <w:tcW w:w="3588" w:type="dxa"/>
          </w:tcPr>
          <w:p w:rsidR="006B73F5" w:rsidRPr="00AE411A" w:rsidRDefault="006B73F5" w:rsidP="00054C04">
            <w:pPr>
              <w:tabs>
                <w:tab w:val="left" w:pos="0"/>
              </w:tabs>
              <w:jc w:val="center"/>
              <w:rPr>
                <w:b/>
                <w:color w:val="000000"/>
                <w:lang w:val="uk-UA"/>
              </w:rPr>
            </w:pPr>
            <w:r w:rsidRPr="00AE411A">
              <w:rPr>
                <w:b/>
                <w:color w:val="000000"/>
                <w:lang w:val="uk-UA"/>
              </w:rPr>
              <w:t>Вигоди</w:t>
            </w:r>
          </w:p>
        </w:tc>
        <w:tc>
          <w:tcPr>
            <w:tcW w:w="3834" w:type="dxa"/>
          </w:tcPr>
          <w:p w:rsidR="006B73F5" w:rsidRPr="00AE411A" w:rsidRDefault="006B73F5" w:rsidP="00054C04">
            <w:pPr>
              <w:tabs>
                <w:tab w:val="left" w:pos="0"/>
              </w:tabs>
              <w:jc w:val="center"/>
              <w:rPr>
                <w:b/>
                <w:color w:val="000000"/>
                <w:lang w:val="uk-UA"/>
              </w:rPr>
            </w:pPr>
            <w:r w:rsidRPr="00AE411A">
              <w:rPr>
                <w:b/>
                <w:color w:val="000000"/>
                <w:lang w:val="uk-UA"/>
              </w:rPr>
              <w:t xml:space="preserve">Витрати </w:t>
            </w:r>
          </w:p>
        </w:tc>
      </w:tr>
      <w:tr w:rsidR="006B73F5" w:rsidRPr="00EF6E59" w:rsidTr="00054C04">
        <w:trPr>
          <w:trHeight w:val="524"/>
        </w:trPr>
        <w:tc>
          <w:tcPr>
            <w:tcW w:w="2474" w:type="dxa"/>
          </w:tcPr>
          <w:p w:rsidR="006B73F5" w:rsidRPr="00EF6E59" w:rsidRDefault="006B73F5" w:rsidP="00054C04">
            <w:pPr>
              <w:tabs>
                <w:tab w:val="left" w:pos="0"/>
              </w:tabs>
              <w:rPr>
                <w:color w:val="000000"/>
                <w:lang w:val="uk-UA"/>
              </w:rPr>
            </w:pPr>
            <w:r w:rsidRPr="00EF6E59">
              <w:rPr>
                <w:color w:val="000000"/>
                <w:lang w:val="uk-UA"/>
              </w:rPr>
              <w:t>Альтернатива 1</w:t>
            </w:r>
          </w:p>
          <w:p w:rsidR="006B73F5" w:rsidRPr="00EF6E59" w:rsidRDefault="006B73F5" w:rsidP="00054C04">
            <w:pPr>
              <w:tabs>
                <w:tab w:val="left" w:pos="0"/>
              </w:tabs>
              <w:rPr>
                <w:color w:val="000000"/>
                <w:lang w:val="uk-UA"/>
              </w:rPr>
            </w:pPr>
          </w:p>
        </w:tc>
        <w:tc>
          <w:tcPr>
            <w:tcW w:w="3588" w:type="dxa"/>
          </w:tcPr>
          <w:p w:rsidR="006B73F5" w:rsidRPr="00EF6E59" w:rsidRDefault="006B73F5" w:rsidP="00054C04">
            <w:pPr>
              <w:tabs>
                <w:tab w:val="left" w:pos="0"/>
              </w:tabs>
              <w:jc w:val="both"/>
              <w:rPr>
                <w:color w:val="000000"/>
                <w:lang w:val="uk-UA"/>
              </w:rPr>
            </w:pPr>
            <w:r w:rsidRPr="00EF6E59">
              <w:rPr>
                <w:color w:val="000000"/>
                <w:lang w:val="uk-UA"/>
              </w:rPr>
              <w:t>Сплата податку за мінімальними ставками, передбаченими ПКУ</w:t>
            </w:r>
          </w:p>
        </w:tc>
        <w:tc>
          <w:tcPr>
            <w:tcW w:w="3834" w:type="dxa"/>
          </w:tcPr>
          <w:p w:rsidR="006B73F5" w:rsidRPr="00EF6E59" w:rsidRDefault="006B73F5" w:rsidP="00054C04">
            <w:pPr>
              <w:tabs>
                <w:tab w:val="left" w:pos="0"/>
              </w:tabs>
              <w:jc w:val="both"/>
              <w:rPr>
                <w:color w:val="000000"/>
                <w:lang w:val="uk-UA"/>
              </w:rPr>
            </w:pPr>
            <w:r w:rsidRPr="00EF6E59">
              <w:rPr>
                <w:color w:val="000000"/>
                <w:lang w:val="uk-UA"/>
              </w:rPr>
              <w:t xml:space="preserve">Відсутні </w:t>
            </w:r>
          </w:p>
        </w:tc>
      </w:tr>
      <w:tr w:rsidR="006B73F5" w:rsidRPr="00EF6E59" w:rsidTr="00054C04">
        <w:trPr>
          <w:trHeight w:val="262"/>
        </w:trPr>
        <w:tc>
          <w:tcPr>
            <w:tcW w:w="2474" w:type="dxa"/>
          </w:tcPr>
          <w:p w:rsidR="006B73F5" w:rsidRDefault="006B73F5" w:rsidP="00054C04">
            <w:r w:rsidRPr="00EF6E59">
              <w:rPr>
                <w:color w:val="000000"/>
                <w:lang w:val="uk-UA"/>
              </w:rPr>
              <w:t>Альтернатива 2</w:t>
            </w:r>
          </w:p>
        </w:tc>
        <w:tc>
          <w:tcPr>
            <w:tcW w:w="3588" w:type="dxa"/>
          </w:tcPr>
          <w:p w:rsidR="006B73F5" w:rsidRPr="00EF6E59" w:rsidRDefault="006B73F5" w:rsidP="00054C04">
            <w:pPr>
              <w:tabs>
                <w:tab w:val="left" w:pos="0"/>
              </w:tabs>
              <w:jc w:val="both"/>
              <w:rPr>
                <w:color w:val="000000"/>
                <w:lang w:val="uk-UA"/>
              </w:rPr>
            </w:pPr>
            <w:r w:rsidRPr="00EF6E59">
              <w:rPr>
                <w:color w:val="000000"/>
                <w:lang w:val="uk-UA"/>
              </w:rPr>
              <w:t>Сплата податків і зборів за обґрунтованими ставками.</w:t>
            </w:r>
          </w:p>
          <w:p w:rsidR="006B73F5" w:rsidRPr="00EF6E59" w:rsidRDefault="006B73F5" w:rsidP="00054C04">
            <w:pPr>
              <w:tabs>
                <w:tab w:val="left" w:pos="0"/>
              </w:tabs>
              <w:jc w:val="both"/>
              <w:rPr>
                <w:color w:val="000000"/>
                <w:lang w:val="uk-UA"/>
              </w:rPr>
            </w:pPr>
            <w:r w:rsidRPr="00EF6E59">
              <w:rPr>
                <w:color w:val="000000"/>
                <w:lang w:val="uk-UA"/>
              </w:rPr>
              <w:t>Встановлення пільг по сплаті податків для окремих категорій громадян.</w:t>
            </w:r>
          </w:p>
        </w:tc>
        <w:tc>
          <w:tcPr>
            <w:tcW w:w="3834" w:type="dxa"/>
          </w:tcPr>
          <w:p w:rsidR="006B73F5" w:rsidRPr="00EF6E59" w:rsidRDefault="006B73F5" w:rsidP="00054C04">
            <w:pPr>
              <w:tabs>
                <w:tab w:val="left" w:pos="0"/>
              </w:tabs>
              <w:jc w:val="both"/>
              <w:rPr>
                <w:color w:val="000000"/>
                <w:lang w:val="uk-UA"/>
              </w:rPr>
            </w:pPr>
            <w:r w:rsidRPr="00EF6E59">
              <w:rPr>
                <w:color w:val="000000"/>
                <w:lang w:val="uk-UA"/>
              </w:rPr>
              <w:t>Сплата податків за встановленими ставками</w:t>
            </w:r>
          </w:p>
        </w:tc>
      </w:tr>
      <w:tr w:rsidR="006B73F5" w:rsidRPr="00EF6E59" w:rsidTr="00054C04">
        <w:trPr>
          <w:trHeight w:val="273"/>
        </w:trPr>
        <w:tc>
          <w:tcPr>
            <w:tcW w:w="2474" w:type="dxa"/>
          </w:tcPr>
          <w:p w:rsidR="006B73F5" w:rsidRDefault="006B73F5" w:rsidP="00054C04">
            <w:r w:rsidRPr="00EF6E59">
              <w:rPr>
                <w:color w:val="000000"/>
                <w:lang w:val="uk-UA"/>
              </w:rPr>
              <w:t>Альтернатива 3</w:t>
            </w:r>
          </w:p>
        </w:tc>
        <w:tc>
          <w:tcPr>
            <w:tcW w:w="3588" w:type="dxa"/>
          </w:tcPr>
          <w:p w:rsidR="006B73F5" w:rsidRPr="00EF6E59" w:rsidRDefault="006B73F5" w:rsidP="00054C04">
            <w:pPr>
              <w:tabs>
                <w:tab w:val="left" w:pos="0"/>
              </w:tabs>
              <w:jc w:val="both"/>
              <w:rPr>
                <w:color w:val="000000"/>
                <w:lang w:val="uk-UA"/>
              </w:rPr>
            </w:pPr>
            <w:r>
              <w:rPr>
                <w:color w:val="000000"/>
                <w:lang w:val="uk-UA"/>
              </w:rPr>
              <w:t>Відсутні</w:t>
            </w:r>
          </w:p>
        </w:tc>
        <w:tc>
          <w:tcPr>
            <w:tcW w:w="3834" w:type="dxa"/>
          </w:tcPr>
          <w:p w:rsidR="006B73F5" w:rsidRPr="00EF6E59" w:rsidRDefault="006B73F5" w:rsidP="00054C04">
            <w:pPr>
              <w:tabs>
                <w:tab w:val="left" w:pos="0"/>
              </w:tabs>
              <w:jc w:val="both"/>
              <w:rPr>
                <w:color w:val="000000"/>
                <w:lang w:val="uk-UA"/>
              </w:rPr>
            </w:pPr>
            <w:r w:rsidRPr="00EF6E59">
              <w:rPr>
                <w:color w:val="000000"/>
                <w:lang w:val="uk-UA"/>
              </w:rPr>
              <w:t>Надмірне податкове навантаження</w:t>
            </w:r>
            <w:r>
              <w:rPr>
                <w:color w:val="000000"/>
                <w:lang w:val="uk-UA"/>
              </w:rPr>
              <w:t>, яке може спричинити занепад малого бізнесу, який провадить діяльність на території ради</w:t>
            </w:r>
          </w:p>
        </w:tc>
      </w:tr>
    </w:tbl>
    <w:p w:rsidR="006B73F5" w:rsidRDefault="006B73F5" w:rsidP="006B73F5">
      <w:pPr>
        <w:shd w:val="clear" w:color="auto" w:fill="FFFFFF"/>
        <w:tabs>
          <w:tab w:val="left" w:pos="0"/>
        </w:tabs>
        <w:ind w:left="502"/>
        <w:rPr>
          <w:b/>
          <w:bCs/>
          <w:iCs/>
          <w:color w:val="000000"/>
          <w:lang w:val="uk-UA"/>
        </w:rPr>
      </w:pPr>
    </w:p>
    <w:p w:rsidR="006B73F5" w:rsidRDefault="006B73F5" w:rsidP="006B73F5">
      <w:pPr>
        <w:shd w:val="clear" w:color="auto" w:fill="FFFFFF"/>
        <w:tabs>
          <w:tab w:val="left" w:pos="0"/>
        </w:tabs>
        <w:ind w:left="502"/>
        <w:rPr>
          <w:b/>
          <w:bCs/>
          <w:iCs/>
          <w:color w:val="000000"/>
          <w:lang w:val="uk-UA"/>
        </w:rPr>
      </w:pPr>
    </w:p>
    <w:p w:rsidR="006B73F5" w:rsidRDefault="006B73F5" w:rsidP="006B73F5">
      <w:pPr>
        <w:shd w:val="clear" w:color="auto" w:fill="FFFFFF"/>
        <w:tabs>
          <w:tab w:val="left" w:pos="0"/>
        </w:tabs>
        <w:ind w:left="502"/>
        <w:rPr>
          <w:b/>
          <w:bCs/>
          <w:iCs/>
          <w:color w:val="000000"/>
          <w:lang w:val="uk-UA"/>
        </w:rPr>
      </w:pPr>
      <w:r>
        <w:rPr>
          <w:b/>
          <w:bCs/>
          <w:iCs/>
          <w:color w:val="000000"/>
          <w:lang w:val="uk-UA"/>
        </w:rPr>
        <w:t>ІV. Вибір найбільш оптимального альтернативного способу досягнення цілей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2976"/>
        <w:gridCol w:w="3935"/>
      </w:tblGrid>
      <w:tr w:rsidR="006B73F5" w:rsidRPr="00F7693E" w:rsidTr="00054C04">
        <w:tc>
          <w:tcPr>
            <w:tcW w:w="2944" w:type="dxa"/>
          </w:tcPr>
          <w:p w:rsidR="006B73F5" w:rsidRPr="00F7693E" w:rsidRDefault="006B73F5" w:rsidP="00054C04">
            <w:pPr>
              <w:tabs>
                <w:tab w:val="left" w:pos="0"/>
              </w:tabs>
              <w:rPr>
                <w:b/>
                <w:bCs/>
                <w:iCs/>
                <w:color w:val="000000"/>
                <w:lang w:val="uk-UA"/>
              </w:rPr>
            </w:pPr>
            <w:r w:rsidRPr="00F7693E">
              <w:rPr>
                <w:b/>
                <w:bCs/>
                <w:iCs/>
                <w:color w:val="000000"/>
                <w:lang w:val="uk-UA"/>
              </w:rPr>
              <w:t>Рейтинг результативності (досягнення цілей під час вирішення проблеми)</w:t>
            </w:r>
          </w:p>
        </w:tc>
        <w:tc>
          <w:tcPr>
            <w:tcW w:w="2976" w:type="dxa"/>
          </w:tcPr>
          <w:p w:rsidR="006B73F5" w:rsidRPr="00F7693E" w:rsidRDefault="006B73F5" w:rsidP="00054C04">
            <w:pPr>
              <w:tabs>
                <w:tab w:val="left" w:pos="0"/>
              </w:tabs>
              <w:rPr>
                <w:b/>
                <w:bCs/>
                <w:iCs/>
                <w:color w:val="000000"/>
                <w:lang w:val="uk-UA"/>
              </w:rPr>
            </w:pPr>
            <w:r w:rsidRPr="00F7693E">
              <w:rPr>
                <w:b/>
                <w:bCs/>
                <w:iCs/>
                <w:color w:val="000000"/>
                <w:lang w:val="uk-UA"/>
              </w:rPr>
              <w:t>Бал результативності (за чотирибальною системою оцінки)</w:t>
            </w:r>
          </w:p>
        </w:tc>
        <w:tc>
          <w:tcPr>
            <w:tcW w:w="3935" w:type="dxa"/>
          </w:tcPr>
          <w:p w:rsidR="006B73F5" w:rsidRPr="00F7693E" w:rsidRDefault="006B73F5" w:rsidP="00054C04">
            <w:pPr>
              <w:tabs>
                <w:tab w:val="left" w:pos="0"/>
              </w:tabs>
              <w:rPr>
                <w:b/>
                <w:bCs/>
                <w:iCs/>
                <w:color w:val="000000"/>
                <w:lang w:val="uk-UA"/>
              </w:rPr>
            </w:pPr>
            <w:r w:rsidRPr="00F7693E">
              <w:rPr>
                <w:b/>
                <w:bCs/>
                <w:iCs/>
                <w:color w:val="000000"/>
                <w:lang w:val="uk-UA"/>
              </w:rPr>
              <w:t>Коментарі щодо присвоєння відповідного бала</w:t>
            </w:r>
          </w:p>
        </w:tc>
      </w:tr>
      <w:tr w:rsidR="006B73F5" w:rsidRPr="00F7693E" w:rsidTr="00054C04">
        <w:tc>
          <w:tcPr>
            <w:tcW w:w="2944" w:type="dxa"/>
          </w:tcPr>
          <w:p w:rsidR="006B73F5" w:rsidRPr="00F7693E" w:rsidRDefault="006B73F5" w:rsidP="00054C04">
            <w:pPr>
              <w:tabs>
                <w:tab w:val="left" w:pos="0"/>
              </w:tabs>
              <w:rPr>
                <w:bCs/>
                <w:iCs/>
                <w:color w:val="000000"/>
                <w:lang w:val="uk-UA"/>
              </w:rPr>
            </w:pPr>
            <w:r w:rsidRPr="00F7693E">
              <w:rPr>
                <w:bCs/>
                <w:iCs/>
                <w:color w:val="000000"/>
                <w:lang w:val="uk-UA"/>
              </w:rPr>
              <w:t>Альтернатива 1</w:t>
            </w:r>
          </w:p>
        </w:tc>
        <w:tc>
          <w:tcPr>
            <w:tcW w:w="2976" w:type="dxa"/>
          </w:tcPr>
          <w:p w:rsidR="006B73F5" w:rsidRPr="00F7693E" w:rsidRDefault="006B73F5" w:rsidP="00054C04">
            <w:pPr>
              <w:tabs>
                <w:tab w:val="left" w:pos="0"/>
              </w:tabs>
              <w:rPr>
                <w:bCs/>
                <w:iCs/>
                <w:color w:val="000000"/>
                <w:lang w:val="uk-UA"/>
              </w:rPr>
            </w:pPr>
            <w:r w:rsidRPr="00F7693E">
              <w:rPr>
                <w:bCs/>
                <w:iCs/>
                <w:color w:val="000000"/>
                <w:lang w:val="uk-UA"/>
              </w:rPr>
              <w:t xml:space="preserve">1- цілі прийняття регуляторного акта не </w:t>
            </w:r>
            <w:r w:rsidRPr="00F7693E">
              <w:rPr>
                <w:bCs/>
                <w:iCs/>
                <w:color w:val="000000"/>
                <w:lang w:val="uk-UA"/>
              </w:rPr>
              <w:lastRenderedPageBreak/>
              <w:t>можуть бути досягнуті (проблема продовжує існувати)</w:t>
            </w:r>
          </w:p>
        </w:tc>
        <w:tc>
          <w:tcPr>
            <w:tcW w:w="3935" w:type="dxa"/>
          </w:tcPr>
          <w:p w:rsidR="006B73F5" w:rsidRPr="00F7693E" w:rsidRDefault="006B73F5" w:rsidP="00054C04">
            <w:pPr>
              <w:tabs>
                <w:tab w:val="left" w:pos="0"/>
              </w:tabs>
              <w:rPr>
                <w:bCs/>
                <w:iCs/>
                <w:color w:val="000000"/>
                <w:lang w:val="uk-UA"/>
              </w:rPr>
            </w:pPr>
            <w:r w:rsidRPr="00F7693E">
              <w:rPr>
                <w:bCs/>
                <w:iCs/>
                <w:color w:val="000000"/>
                <w:lang w:val="uk-UA"/>
              </w:rPr>
              <w:lastRenderedPageBreak/>
              <w:t xml:space="preserve">У разі неприйняття регуляторного акта, податок на майно </w:t>
            </w:r>
            <w:r w:rsidRPr="00F7693E">
              <w:rPr>
                <w:bCs/>
                <w:iCs/>
                <w:color w:val="000000"/>
                <w:lang w:val="uk-UA"/>
              </w:rPr>
              <w:lastRenderedPageBreak/>
              <w:t xml:space="preserve">справлятиметься по мінімальних ставках, що спричинить втрати </w:t>
            </w:r>
            <w:proofErr w:type="spellStart"/>
            <w:r w:rsidRPr="00F7693E">
              <w:rPr>
                <w:bCs/>
                <w:iCs/>
                <w:color w:val="000000"/>
                <w:lang w:val="uk-UA"/>
              </w:rPr>
              <w:t>до-</w:t>
            </w:r>
            <w:proofErr w:type="spellEnd"/>
            <w:r w:rsidRPr="00F7693E">
              <w:rPr>
                <w:bCs/>
                <w:iCs/>
                <w:color w:val="000000"/>
                <w:lang w:val="uk-UA"/>
              </w:rPr>
              <w:t xml:space="preserve"> </w:t>
            </w:r>
            <w:proofErr w:type="spellStart"/>
            <w:r w:rsidRPr="00F7693E">
              <w:rPr>
                <w:bCs/>
                <w:iCs/>
                <w:color w:val="000000"/>
                <w:lang w:val="uk-UA"/>
              </w:rPr>
              <w:t>хідної</w:t>
            </w:r>
            <w:proofErr w:type="spellEnd"/>
            <w:r w:rsidRPr="00F7693E">
              <w:rPr>
                <w:bCs/>
                <w:iCs/>
                <w:color w:val="000000"/>
                <w:lang w:val="uk-UA"/>
              </w:rPr>
              <w:t xml:space="preserve"> частини сільського бюджету. Вказана альтернатива є неприйнятною.</w:t>
            </w:r>
          </w:p>
        </w:tc>
      </w:tr>
      <w:tr w:rsidR="006B73F5" w:rsidRPr="00F7693E" w:rsidTr="00054C04">
        <w:tc>
          <w:tcPr>
            <w:tcW w:w="2944" w:type="dxa"/>
          </w:tcPr>
          <w:p w:rsidR="006B73F5" w:rsidRPr="00F7693E" w:rsidRDefault="006B73F5" w:rsidP="00054C04">
            <w:pPr>
              <w:tabs>
                <w:tab w:val="left" w:pos="0"/>
              </w:tabs>
              <w:rPr>
                <w:bCs/>
                <w:iCs/>
                <w:color w:val="000000"/>
                <w:lang w:val="uk-UA"/>
              </w:rPr>
            </w:pPr>
            <w:r w:rsidRPr="00F7693E">
              <w:rPr>
                <w:bCs/>
                <w:iCs/>
                <w:color w:val="000000"/>
                <w:lang w:val="uk-UA"/>
              </w:rPr>
              <w:lastRenderedPageBreak/>
              <w:t xml:space="preserve">Альтернатива 2 </w:t>
            </w:r>
          </w:p>
        </w:tc>
        <w:tc>
          <w:tcPr>
            <w:tcW w:w="2976" w:type="dxa"/>
          </w:tcPr>
          <w:p w:rsidR="006B73F5" w:rsidRPr="00F7693E" w:rsidRDefault="006B73F5" w:rsidP="00054C04">
            <w:pPr>
              <w:tabs>
                <w:tab w:val="left" w:pos="-392"/>
              </w:tabs>
              <w:ind w:left="-108" w:right="-108"/>
              <w:rPr>
                <w:bCs/>
                <w:iCs/>
                <w:color w:val="000000"/>
                <w:lang w:val="uk-UA"/>
              </w:rPr>
            </w:pPr>
            <w:r w:rsidRPr="00F7693E">
              <w:rPr>
                <w:bCs/>
                <w:iCs/>
                <w:color w:val="000000"/>
                <w:lang w:val="uk-UA"/>
              </w:rPr>
              <w:t>3 – цілі прийняття регуляторного акта можуть бути досягнуті майже повною мірою (усі важливі аспекти проблеми існувати не будуть)</w:t>
            </w:r>
          </w:p>
        </w:tc>
        <w:tc>
          <w:tcPr>
            <w:tcW w:w="3935" w:type="dxa"/>
          </w:tcPr>
          <w:p w:rsidR="006B73F5" w:rsidRPr="00F7693E" w:rsidRDefault="006B73F5" w:rsidP="00054C04">
            <w:pPr>
              <w:ind w:left="-108" w:right="-1"/>
              <w:rPr>
                <w:bCs/>
                <w:iCs/>
                <w:color w:val="000000"/>
                <w:lang w:val="uk-UA"/>
              </w:rPr>
            </w:pPr>
            <w:r w:rsidRPr="00F7693E">
              <w:rPr>
                <w:bCs/>
                <w:iCs/>
                <w:color w:val="000000"/>
                <w:lang w:val="uk-UA"/>
              </w:rPr>
              <w:t xml:space="preserve">Цілі прийняття проекту рішення </w:t>
            </w:r>
            <w:r w:rsidRPr="00F7693E">
              <w:rPr>
                <w:rFonts w:eastAsia="Calibri"/>
                <w:szCs w:val="28"/>
                <w:lang w:val="uk-UA" w:eastAsia="en-US"/>
              </w:rPr>
              <w:t>«</w:t>
            </w:r>
            <w:r w:rsidRPr="00F7693E">
              <w:rPr>
                <w:szCs w:val="28"/>
                <w:lang w:val="uk-UA"/>
              </w:rPr>
              <w:t>Про затвердження Положення та встановлення ставок та пільг із сплати податку на нерухоме майно , відмін</w:t>
            </w:r>
            <w:r>
              <w:rPr>
                <w:szCs w:val="28"/>
                <w:lang w:val="uk-UA"/>
              </w:rPr>
              <w:t xml:space="preserve">не  від  земельної  ділянки на території </w:t>
            </w:r>
            <w:proofErr w:type="spellStart"/>
            <w:r>
              <w:rPr>
                <w:szCs w:val="28"/>
                <w:lang w:val="uk-UA"/>
              </w:rPr>
              <w:t>Варковицької</w:t>
            </w:r>
            <w:proofErr w:type="spellEnd"/>
            <w:r>
              <w:rPr>
                <w:szCs w:val="28"/>
                <w:lang w:val="uk-UA"/>
              </w:rPr>
              <w:t xml:space="preserve"> сільської ради</w:t>
            </w:r>
            <w:r w:rsidRPr="00F7693E">
              <w:rPr>
                <w:szCs w:val="28"/>
                <w:lang w:val="uk-UA"/>
              </w:rPr>
              <w:t>» будуть досягнуті майже в повній мірі. До бюджету надійдуть додаткові кошти від сплати податку, а податкове навантаження для платників не буде надмірним. Таким чином, прийняттям вказаного рішення буде досягнуто балансу інтересів сільської ради і платників податку</w:t>
            </w:r>
          </w:p>
        </w:tc>
      </w:tr>
      <w:tr w:rsidR="006B73F5" w:rsidRPr="00F7693E" w:rsidTr="00054C04">
        <w:trPr>
          <w:trHeight w:val="2070"/>
        </w:trPr>
        <w:tc>
          <w:tcPr>
            <w:tcW w:w="2944" w:type="dxa"/>
            <w:tcBorders>
              <w:bottom w:val="single" w:sz="4" w:space="0" w:color="auto"/>
            </w:tcBorders>
          </w:tcPr>
          <w:p w:rsidR="006B73F5" w:rsidRPr="00F7693E" w:rsidRDefault="006B73F5" w:rsidP="00054C04">
            <w:pPr>
              <w:tabs>
                <w:tab w:val="left" w:pos="0"/>
              </w:tabs>
              <w:rPr>
                <w:bCs/>
                <w:iCs/>
                <w:color w:val="000000"/>
                <w:lang w:val="uk-UA"/>
              </w:rPr>
            </w:pPr>
            <w:r w:rsidRPr="00F7693E">
              <w:rPr>
                <w:bCs/>
                <w:iCs/>
                <w:color w:val="000000"/>
                <w:lang w:val="uk-UA"/>
              </w:rPr>
              <w:t xml:space="preserve">Альтернатива 3 </w:t>
            </w:r>
          </w:p>
        </w:tc>
        <w:tc>
          <w:tcPr>
            <w:tcW w:w="2976" w:type="dxa"/>
            <w:tcBorders>
              <w:bottom w:val="single" w:sz="4" w:space="0" w:color="auto"/>
            </w:tcBorders>
          </w:tcPr>
          <w:p w:rsidR="006B73F5" w:rsidRPr="00F7693E" w:rsidRDefault="006B73F5" w:rsidP="00054C04">
            <w:pPr>
              <w:tabs>
                <w:tab w:val="left" w:pos="-1101"/>
              </w:tabs>
              <w:ind w:left="-108" w:right="-108"/>
              <w:rPr>
                <w:bCs/>
                <w:iCs/>
                <w:color w:val="000000"/>
                <w:lang w:val="uk-UA"/>
              </w:rPr>
            </w:pPr>
            <w:r w:rsidRPr="00F7693E">
              <w:rPr>
                <w:bCs/>
                <w:iCs/>
                <w:color w:val="000000"/>
                <w:lang w:val="uk-UA"/>
              </w:rPr>
              <w:t>2-цілі прийняття регуляторного акта можуть бути досягнуті частково (проблема значно зменшиться , деякі важливі та критичні аспекти проблеми залишаться невирішеними)</w:t>
            </w:r>
          </w:p>
        </w:tc>
        <w:tc>
          <w:tcPr>
            <w:tcW w:w="3935" w:type="dxa"/>
            <w:tcBorders>
              <w:bottom w:val="single" w:sz="4" w:space="0" w:color="auto"/>
            </w:tcBorders>
          </w:tcPr>
          <w:p w:rsidR="006B73F5" w:rsidRPr="00F7693E" w:rsidRDefault="006B73F5" w:rsidP="00054C04">
            <w:pPr>
              <w:tabs>
                <w:tab w:val="left" w:pos="0"/>
              </w:tabs>
              <w:rPr>
                <w:bCs/>
                <w:iCs/>
                <w:color w:val="000000"/>
                <w:lang w:val="uk-UA"/>
              </w:rPr>
            </w:pPr>
            <w:r w:rsidRPr="00F7693E">
              <w:rPr>
                <w:bCs/>
                <w:iCs/>
                <w:color w:val="000000"/>
                <w:lang w:val="uk-U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r>
    </w:tbl>
    <w:p w:rsidR="006B73F5" w:rsidRDefault="006B73F5" w:rsidP="006B73F5">
      <w:pPr>
        <w:shd w:val="clear" w:color="auto" w:fill="FFFFFF"/>
        <w:tabs>
          <w:tab w:val="left" w:pos="0"/>
        </w:tabs>
        <w:ind w:left="-142"/>
        <w:rPr>
          <w:bCs/>
          <w:iCs/>
          <w:color w:val="000000"/>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4"/>
        <w:gridCol w:w="2464"/>
        <w:gridCol w:w="2464"/>
      </w:tblGrid>
      <w:tr w:rsidR="006B73F5" w:rsidRPr="00F7693E" w:rsidTr="00054C04">
        <w:tc>
          <w:tcPr>
            <w:tcW w:w="2463" w:type="dxa"/>
          </w:tcPr>
          <w:p w:rsidR="006B73F5" w:rsidRPr="00F7693E" w:rsidRDefault="006B73F5" w:rsidP="00054C04">
            <w:pPr>
              <w:tabs>
                <w:tab w:val="left" w:pos="0"/>
              </w:tabs>
              <w:rPr>
                <w:b/>
                <w:bCs/>
                <w:iCs/>
                <w:color w:val="000000"/>
                <w:lang w:val="uk-UA"/>
              </w:rPr>
            </w:pPr>
            <w:r w:rsidRPr="00F7693E">
              <w:rPr>
                <w:b/>
                <w:bCs/>
                <w:iCs/>
                <w:color w:val="000000"/>
                <w:lang w:val="uk-UA"/>
              </w:rPr>
              <w:t>Рейтинг результативності</w:t>
            </w:r>
          </w:p>
        </w:tc>
        <w:tc>
          <w:tcPr>
            <w:tcW w:w="2464" w:type="dxa"/>
          </w:tcPr>
          <w:p w:rsidR="006B73F5" w:rsidRPr="00F7693E" w:rsidRDefault="006B73F5" w:rsidP="00054C04">
            <w:pPr>
              <w:tabs>
                <w:tab w:val="left" w:pos="0"/>
              </w:tabs>
              <w:rPr>
                <w:b/>
                <w:bCs/>
                <w:iCs/>
                <w:color w:val="000000"/>
                <w:lang w:val="uk-UA"/>
              </w:rPr>
            </w:pPr>
            <w:r w:rsidRPr="00F7693E">
              <w:rPr>
                <w:b/>
                <w:bCs/>
                <w:iCs/>
                <w:color w:val="000000"/>
                <w:lang w:val="uk-UA"/>
              </w:rPr>
              <w:t>Вигоди (підсумок)</w:t>
            </w:r>
          </w:p>
        </w:tc>
        <w:tc>
          <w:tcPr>
            <w:tcW w:w="2464" w:type="dxa"/>
          </w:tcPr>
          <w:p w:rsidR="006B73F5" w:rsidRPr="00F7693E" w:rsidRDefault="006B73F5" w:rsidP="00054C04">
            <w:pPr>
              <w:tabs>
                <w:tab w:val="left" w:pos="0"/>
              </w:tabs>
              <w:rPr>
                <w:b/>
                <w:bCs/>
                <w:iCs/>
                <w:color w:val="000000"/>
                <w:lang w:val="uk-UA"/>
              </w:rPr>
            </w:pPr>
            <w:r w:rsidRPr="00F7693E">
              <w:rPr>
                <w:b/>
                <w:bCs/>
                <w:iCs/>
                <w:color w:val="000000"/>
                <w:lang w:val="uk-UA"/>
              </w:rPr>
              <w:t>Витрати (підсумок)</w:t>
            </w:r>
          </w:p>
        </w:tc>
        <w:tc>
          <w:tcPr>
            <w:tcW w:w="2464" w:type="dxa"/>
          </w:tcPr>
          <w:p w:rsidR="006B73F5" w:rsidRPr="00F7693E" w:rsidRDefault="006B73F5" w:rsidP="00054C04">
            <w:pPr>
              <w:tabs>
                <w:tab w:val="left" w:pos="0"/>
              </w:tabs>
              <w:rPr>
                <w:b/>
                <w:bCs/>
                <w:iCs/>
                <w:color w:val="000000"/>
                <w:lang w:val="uk-UA"/>
              </w:rPr>
            </w:pPr>
            <w:r w:rsidRPr="00F7693E">
              <w:rPr>
                <w:b/>
                <w:bCs/>
                <w:iCs/>
                <w:color w:val="000000"/>
                <w:lang w:val="uk-UA"/>
              </w:rPr>
              <w:t xml:space="preserve">Обґрунтування відповідного місця альтернативи у рейтингу </w:t>
            </w:r>
          </w:p>
        </w:tc>
      </w:tr>
      <w:tr w:rsidR="006B73F5" w:rsidRPr="00F7693E" w:rsidTr="00054C04">
        <w:tc>
          <w:tcPr>
            <w:tcW w:w="2463" w:type="dxa"/>
          </w:tcPr>
          <w:p w:rsidR="006B73F5" w:rsidRPr="00F7693E" w:rsidRDefault="006B73F5" w:rsidP="00054C04">
            <w:pPr>
              <w:tabs>
                <w:tab w:val="left" w:pos="0"/>
              </w:tabs>
              <w:rPr>
                <w:bCs/>
                <w:iCs/>
                <w:color w:val="000000"/>
                <w:lang w:val="uk-UA"/>
              </w:rPr>
            </w:pPr>
            <w:r w:rsidRPr="00F7693E">
              <w:rPr>
                <w:bCs/>
                <w:iCs/>
                <w:color w:val="000000"/>
                <w:lang w:val="uk-UA"/>
              </w:rPr>
              <w:t>Альтернатива 2</w:t>
            </w:r>
          </w:p>
        </w:tc>
        <w:tc>
          <w:tcPr>
            <w:tcW w:w="2464" w:type="dxa"/>
          </w:tcPr>
          <w:p w:rsidR="006B73F5" w:rsidRPr="00F7693E" w:rsidRDefault="006B73F5" w:rsidP="00054C04">
            <w:pPr>
              <w:ind w:left="-53" w:right="-109"/>
              <w:rPr>
                <w:b/>
                <w:bCs/>
                <w:iCs/>
                <w:color w:val="000000"/>
                <w:lang w:val="uk-UA"/>
              </w:rPr>
            </w:pPr>
            <w:r w:rsidRPr="00F7693E">
              <w:rPr>
                <w:b/>
                <w:bCs/>
                <w:iCs/>
                <w:color w:val="000000"/>
                <w:lang w:val="uk-UA"/>
              </w:rPr>
              <w:t>Держава:</w:t>
            </w:r>
          </w:p>
          <w:p w:rsidR="006B73F5" w:rsidRPr="00F7693E" w:rsidRDefault="006B73F5" w:rsidP="00054C04">
            <w:pPr>
              <w:ind w:left="-53" w:right="-109"/>
              <w:rPr>
                <w:bCs/>
                <w:iCs/>
                <w:color w:val="000000"/>
                <w:lang w:val="uk-UA"/>
              </w:rPr>
            </w:pPr>
            <w:r w:rsidRPr="00F7693E">
              <w:rPr>
                <w:bCs/>
                <w:iCs/>
                <w:color w:val="000000"/>
                <w:lang w:val="uk-UA"/>
              </w:rPr>
              <w:t xml:space="preserve"> - надходження додаткових коштів до сільського бюджету;</w:t>
            </w:r>
          </w:p>
          <w:p w:rsidR="006B73F5" w:rsidRPr="00F7693E" w:rsidRDefault="006B73F5" w:rsidP="00054C04">
            <w:pPr>
              <w:ind w:left="-53" w:right="-109"/>
              <w:rPr>
                <w:bCs/>
                <w:iCs/>
                <w:color w:val="000000"/>
                <w:lang w:val="uk-UA"/>
              </w:rPr>
            </w:pPr>
            <w:r w:rsidRPr="00F7693E">
              <w:rPr>
                <w:bCs/>
                <w:iCs/>
                <w:color w:val="000000"/>
                <w:lang w:val="uk-UA"/>
              </w:rPr>
              <w:t>- спрямування додаткового фінансового ресурсу на соціально-економічний розвиток сільської ради.</w:t>
            </w:r>
          </w:p>
          <w:p w:rsidR="006B73F5" w:rsidRPr="00F7693E" w:rsidRDefault="006B73F5" w:rsidP="00054C04">
            <w:pPr>
              <w:ind w:left="-53" w:right="-109"/>
              <w:rPr>
                <w:b/>
                <w:bCs/>
                <w:iCs/>
                <w:color w:val="000000"/>
                <w:lang w:val="uk-UA"/>
              </w:rPr>
            </w:pPr>
            <w:r w:rsidRPr="00F7693E">
              <w:rPr>
                <w:b/>
                <w:bCs/>
                <w:iCs/>
                <w:color w:val="000000"/>
                <w:lang w:val="uk-UA"/>
              </w:rPr>
              <w:t xml:space="preserve">Громадяни: </w:t>
            </w:r>
          </w:p>
          <w:p w:rsidR="006B73F5" w:rsidRPr="00F7693E" w:rsidRDefault="006B73F5" w:rsidP="00054C04">
            <w:pPr>
              <w:ind w:left="-53" w:right="-109"/>
              <w:rPr>
                <w:bCs/>
                <w:iCs/>
                <w:color w:val="000000"/>
                <w:lang w:val="uk-UA"/>
              </w:rPr>
            </w:pPr>
            <w:r w:rsidRPr="00F7693E">
              <w:rPr>
                <w:b/>
                <w:bCs/>
                <w:iCs/>
                <w:color w:val="000000"/>
                <w:lang w:val="uk-UA"/>
              </w:rPr>
              <w:t xml:space="preserve">- </w:t>
            </w:r>
            <w:r w:rsidRPr="00F7693E">
              <w:rPr>
                <w:bCs/>
                <w:iCs/>
                <w:color w:val="000000"/>
                <w:lang w:val="uk-UA"/>
              </w:rPr>
              <w:t>сплата податків і зборів за обґрунтованими ставками .     Встановлення пільг по сплаті податків для окремих категорій громадян.</w:t>
            </w:r>
          </w:p>
          <w:p w:rsidR="006B73F5" w:rsidRPr="00F7693E" w:rsidRDefault="006B73F5" w:rsidP="00054C04">
            <w:pPr>
              <w:ind w:left="-53" w:right="-109"/>
              <w:rPr>
                <w:bCs/>
                <w:iCs/>
                <w:color w:val="000000"/>
                <w:lang w:val="uk-UA"/>
              </w:rPr>
            </w:pPr>
            <w:r w:rsidRPr="00F7693E">
              <w:rPr>
                <w:b/>
                <w:bCs/>
                <w:iCs/>
                <w:color w:val="000000"/>
                <w:lang w:val="uk-UA"/>
              </w:rPr>
              <w:t>Суб’єкти господарювання :</w:t>
            </w:r>
            <w:r>
              <w:rPr>
                <w:b/>
                <w:bCs/>
                <w:iCs/>
                <w:color w:val="000000"/>
                <w:lang w:val="uk-UA"/>
              </w:rPr>
              <w:t xml:space="preserve"> </w:t>
            </w:r>
            <w:r>
              <w:rPr>
                <w:bCs/>
                <w:iCs/>
                <w:color w:val="000000"/>
                <w:lang w:val="uk-UA"/>
              </w:rPr>
              <w:lastRenderedPageBreak/>
              <w:t>сплата податків і зборів за обґрунтованими ставками. Запровадження корегуючи (пом’якшувальних) заходів для малого підприємництва.</w:t>
            </w:r>
          </w:p>
        </w:tc>
        <w:tc>
          <w:tcPr>
            <w:tcW w:w="2464" w:type="dxa"/>
          </w:tcPr>
          <w:p w:rsidR="006B73F5" w:rsidRDefault="006B73F5" w:rsidP="00054C04">
            <w:pPr>
              <w:tabs>
                <w:tab w:val="left" w:pos="0"/>
              </w:tabs>
              <w:rPr>
                <w:b/>
                <w:bCs/>
                <w:iCs/>
                <w:color w:val="000000"/>
                <w:lang w:val="uk-UA"/>
              </w:rPr>
            </w:pPr>
            <w:r w:rsidRPr="00FE580E">
              <w:rPr>
                <w:b/>
                <w:bCs/>
                <w:iCs/>
                <w:color w:val="000000"/>
                <w:lang w:val="uk-UA"/>
              </w:rPr>
              <w:lastRenderedPageBreak/>
              <w:t>Держава:</w:t>
            </w:r>
          </w:p>
          <w:p w:rsidR="006B73F5" w:rsidRDefault="006B73F5" w:rsidP="00054C04">
            <w:pPr>
              <w:tabs>
                <w:tab w:val="left" w:pos="0"/>
              </w:tabs>
              <w:rPr>
                <w:bCs/>
                <w:iCs/>
                <w:color w:val="000000"/>
                <w:lang w:val="uk-UA"/>
              </w:rPr>
            </w:pPr>
            <w:r>
              <w:rPr>
                <w:bCs/>
                <w:iCs/>
                <w:color w:val="000000"/>
                <w:lang w:val="uk-UA"/>
              </w:rPr>
              <w:t>- Витрати пов’язані з підготовкою регуляторного акта та його офіційним опублікуванням в друкованому засобі масової інформації.</w:t>
            </w:r>
          </w:p>
          <w:p w:rsidR="006B73F5" w:rsidRDefault="006B73F5" w:rsidP="00054C04">
            <w:pPr>
              <w:tabs>
                <w:tab w:val="left" w:pos="0"/>
              </w:tabs>
              <w:rPr>
                <w:b/>
                <w:bCs/>
                <w:iCs/>
                <w:color w:val="000000"/>
                <w:lang w:val="uk-UA"/>
              </w:rPr>
            </w:pPr>
            <w:r w:rsidRPr="00FE580E">
              <w:rPr>
                <w:b/>
                <w:bCs/>
                <w:iCs/>
                <w:color w:val="000000"/>
                <w:lang w:val="uk-UA"/>
              </w:rPr>
              <w:t>Громадяни:</w:t>
            </w:r>
          </w:p>
          <w:p w:rsidR="006B73F5" w:rsidRDefault="006B73F5" w:rsidP="00054C04">
            <w:pPr>
              <w:tabs>
                <w:tab w:val="left" w:pos="0"/>
              </w:tabs>
              <w:rPr>
                <w:bCs/>
                <w:iCs/>
                <w:color w:val="000000"/>
                <w:lang w:val="uk-UA"/>
              </w:rPr>
            </w:pPr>
            <w:r>
              <w:rPr>
                <w:bCs/>
                <w:iCs/>
                <w:color w:val="000000"/>
                <w:lang w:val="uk-UA"/>
              </w:rPr>
              <w:t>- сплата податків за встановленими ставками.</w:t>
            </w:r>
          </w:p>
          <w:p w:rsidR="006B73F5" w:rsidRDefault="006B73F5" w:rsidP="00054C04">
            <w:pPr>
              <w:tabs>
                <w:tab w:val="left" w:pos="0"/>
              </w:tabs>
              <w:rPr>
                <w:b/>
                <w:bCs/>
                <w:iCs/>
                <w:color w:val="000000"/>
                <w:lang w:val="uk-UA"/>
              </w:rPr>
            </w:pPr>
            <w:r w:rsidRPr="00F7693E">
              <w:rPr>
                <w:b/>
                <w:bCs/>
                <w:iCs/>
                <w:color w:val="000000"/>
                <w:lang w:val="uk-UA"/>
              </w:rPr>
              <w:t>Суб’єкти господарювання :</w:t>
            </w:r>
            <w:r>
              <w:rPr>
                <w:b/>
                <w:bCs/>
                <w:iCs/>
                <w:color w:val="000000"/>
                <w:lang w:val="uk-UA"/>
              </w:rPr>
              <w:t xml:space="preserve"> </w:t>
            </w:r>
          </w:p>
          <w:p w:rsidR="006B73F5" w:rsidRPr="008C736B" w:rsidRDefault="006B73F5" w:rsidP="00054C04">
            <w:pPr>
              <w:tabs>
                <w:tab w:val="left" w:pos="0"/>
              </w:tabs>
              <w:rPr>
                <w:bCs/>
                <w:iCs/>
                <w:color w:val="000000"/>
                <w:lang w:val="uk-UA"/>
              </w:rPr>
            </w:pPr>
            <w:r>
              <w:rPr>
                <w:bCs/>
                <w:iCs/>
                <w:color w:val="000000"/>
                <w:lang w:val="uk-UA"/>
              </w:rPr>
              <w:t>сплата податків і зборів за встановленими ставками.</w:t>
            </w:r>
          </w:p>
        </w:tc>
        <w:tc>
          <w:tcPr>
            <w:tcW w:w="2464" w:type="dxa"/>
          </w:tcPr>
          <w:p w:rsidR="006B73F5" w:rsidRPr="00F7693E" w:rsidRDefault="006B73F5" w:rsidP="00054C04">
            <w:pPr>
              <w:tabs>
                <w:tab w:val="left" w:pos="0"/>
              </w:tabs>
              <w:rPr>
                <w:bCs/>
                <w:iCs/>
                <w:color w:val="000000"/>
                <w:lang w:val="uk-UA"/>
              </w:rPr>
            </w:pPr>
            <w:r>
              <w:rPr>
                <w:bCs/>
                <w:iCs/>
                <w:color w:val="000000"/>
                <w:lang w:val="uk-UA"/>
              </w:rPr>
              <w:t>Наповнення сільського бюджету, збереження суб’єктів господарювання та робочих місць.</w:t>
            </w:r>
          </w:p>
        </w:tc>
      </w:tr>
      <w:tr w:rsidR="006B73F5" w:rsidRPr="00F7693E" w:rsidTr="00054C04">
        <w:tc>
          <w:tcPr>
            <w:tcW w:w="2463" w:type="dxa"/>
          </w:tcPr>
          <w:p w:rsidR="006B73F5" w:rsidRPr="00F7693E" w:rsidRDefault="006B73F5" w:rsidP="00054C04">
            <w:pPr>
              <w:tabs>
                <w:tab w:val="left" w:pos="0"/>
              </w:tabs>
              <w:rPr>
                <w:bCs/>
                <w:iCs/>
                <w:color w:val="000000"/>
                <w:lang w:val="uk-UA"/>
              </w:rPr>
            </w:pPr>
            <w:r>
              <w:rPr>
                <w:bCs/>
                <w:iCs/>
                <w:color w:val="000000"/>
                <w:lang w:val="uk-UA"/>
              </w:rPr>
              <w:lastRenderedPageBreak/>
              <w:t xml:space="preserve">Альтернатива 3 </w:t>
            </w:r>
          </w:p>
        </w:tc>
        <w:tc>
          <w:tcPr>
            <w:tcW w:w="2464" w:type="dxa"/>
          </w:tcPr>
          <w:p w:rsidR="006B73F5" w:rsidRPr="00F7693E" w:rsidRDefault="006B73F5" w:rsidP="00054C04">
            <w:pPr>
              <w:ind w:left="-53" w:right="-109"/>
              <w:rPr>
                <w:b/>
                <w:bCs/>
                <w:iCs/>
                <w:color w:val="000000"/>
                <w:lang w:val="uk-UA"/>
              </w:rPr>
            </w:pPr>
            <w:r w:rsidRPr="00F7693E">
              <w:rPr>
                <w:b/>
                <w:bCs/>
                <w:iCs/>
                <w:color w:val="000000"/>
                <w:lang w:val="uk-UA"/>
              </w:rPr>
              <w:t>Держава:</w:t>
            </w:r>
          </w:p>
          <w:p w:rsidR="006B73F5" w:rsidRPr="00F7693E" w:rsidRDefault="006B73F5" w:rsidP="00054C04">
            <w:pPr>
              <w:ind w:left="-53" w:right="-109"/>
              <w:rPr>
                <w:bCs/>
                <w:iCs/>
                <w:color w:val="000000"/>
                <w:lang w:val="uk-UA"/>
              </w:rPr>
            </w:pPr>
            <w:r w:rsidRPr="00F7693E">
              <w:rPr>
                <w:bCs/>
                <w:iCs/>
                <w:color w:val="000000"/>
                <w:lang w:val="uk-UA"/>
              </w:rPr>
              <w:t xml:space="preserve"> - </w:t>
            </w:r>
            <w:r>
              <w:rPr>
                <w:bCs/>
                <w:iCs/>
                <w:color w:val="000000"/>
                <w:lang w:val="uk-UA"/>
              </w:rPr>
              <w:t xml:space="preserve">максимальні </w:t>
            </w:r>
            <w:r w:rsidRPr="00F7693E">
              <w:rPr>
                <w:bCs/>
                <w:iCs/>
                <w:color w:val="000000"/>
                <w:lang w:val="uk-UA"/>
              </w:rPr>
              <w:t>надходження  коштів до бюджету;</w:t>
            </w:r>
          </w:p>
          <w:p w:rsidR="006B73F5" w:rsidRPr="00F7693E" w:rsidRDefault="006B73F5" w:rsidP="00054C04">
            <w:pPr>
              <w:ind w:left="-53" w:right="-109"/>
              <w:rPr>
                <w:bCs/>
                <w:iCs/>
                <w:color w:val="000000"/>
                <w:lang w:val="uk-UA"/>
              </w:rPr>
            </w:pPr>
            <w:r w:rsidRPr="00F7693E">
              <w:rPr>
                <w:bCs/>
                <w:iCs/>
                <w:color w:val="000000"/>
                <w:lang w:val="uk-UA"/>
              </w:rPr>
              <w:t xml:space="preserve">- спрямування </w:t>
            </w:r>
            <w:r>
              <w:rPr>
                <w:bCs/>
                <w:iCs/>
                <w:color w:val="000000"/>
                <w:lang w:val="uk-UA"/>
              </w:rPr>
              <w:t xml:space="preserve">надлишків </w:t>
            </w:r>
            <w:r w:rsidRPr="00F7693E">
              <w:rPr>
                <w:bCs/>
                <w:iCs/>
                <w:color w:val="000000"/>
                <w:lang w:val="uk-UA"/>
              </w:rPr>
              <w:t xml:space="preserve"> на соціально-економічний розвиток сільської ради.</w:t>
            </w:r>
          </w:p>
          <w:p w:rsidR="006B73F5" w:rsidRPr="00F7693E" w:rsidRDefault="006B73F5" w:rsidP="00054C04">
            <w:pPr>
              <w:ind w:left="-53" w:right="-109"/>
              <w:rPr>
                <w:b/>
                <w:bCs/>
                <w:iCs/>
                <w:color w:val="000000"/>
                <w:lang w:val="uk-UA"/>
              </w:rPr>
            </w:pPr>
            <w:r w:rsidRPr="00F7693E">
              <w:rPr>
                <w:b/>
                <w:bCs/>
                <w:iCs/>
                <w:color w:val="000000"/>
                <w:lang w:val="uk-UA"/>
              </w:rPr>
              <w:t xml:space="preserve">Громадяни: </w:t>
            </w:r>
          </w:p>
          <w:p w:rsidR="006B73F5" w:rsidRPr="00F7693E" w:rsidRDefault="006B73F5" w:rsidP="00054C04">
            <w:pPr>
              <w:ind w:left="-53" w:right="-109"/>
              <w:rPr>
                <w:bCs/>
                <w:iCs/>
                <w:color w:val="000000"/>
                <w:lang w:val="uk-UA"/>
              </w:rPr>
            </w:pPr>
            <w:r w:rsidRPr="00F7693E">
              <w:rPr>
                <w:b/>
                <w:bCs/>
                <w:iCs/>
                <w:color w:val="000000"/>
                <w:lang w:val="uk-UA"/>
              </w:rPr>
              <w:t xml:space="preserve">- </w:t>
            </w:r>
            <w:r w:rsidRPr="00EF6E59">
              <w:rPr>
                <w:color w:val="000000"/>
                <w:lang w:val="uk-UA"/>
              </w:rPr>
              <w:t>Вирішення більшої кількості проблем за рахунок зростання дохідної частини сільського бюджету</w:t>
            </w:r>
            <w:r w:rsidRPr="00F7693E">
              <w:rPr>
                <w:bCs/>
                <w:iCs/>
                <w:color w:val="000000"/>
                <w:lang w:val="uk-UA"/>
              </w:rPr>
              <w:t>.</w:t>
            </w:r>
          </w:p>
          <w:p w:rsidR="006B73F5" w:rsidRDefault="006B73F5" w:rsidP="00054C04">
            <w:pPr>
              <w:ind w:left="-53" w:right="-109"/>
              <w:rPr>
                <w:b/>
                <w:bCs/>
                <w:iCs/>
                <w:color w:val="000000"/>
                <w:lang w:val="uk-UA"/>
              </w:rPr>
            </w:pPr>
            <w:r w:rsidRPr="00F7693E">
              <w:rPr>
                <w:b/>
                <w:bCs/>
                <w:iCs/>
                <w:color w:val="000000"/>
                <w:lang w:val="uk-UA"/>
              </w:rPr>
              <w:t>Суб’єкти господарювання :</w:t>
            </w:r>
            <w:r>
              <w:rPr>
                <w:b/>
                <w:bCs/>
                <w:iCs/>
                <w:color w:val="000000"/>
                <w:lang w:val="uk-UA"/>
              </w:rPr>
              <w:t xml:space="preserve"> </w:t>
            </w:r>
          </w:p>
          <w:p w:rsidR="006B73F5" w:rsidRPr="001C3579" w:rsidRDefault="006B73F5" w:rsidP="00054C04">
            <w:pPr>
              <w:ind w:left="-53" w:right="-109"/>
              <w:rPr>
                <w:bCs/>
                <w:iCs/>
                <w:color w:val="000000"/>
                <w:lang w:val="uk-UA"/>
              </w:rPr>
            </w:pPr>
            <w:r w:rsidRPr="001C3579">
              <w:rPr>
                <w:bCs/>
                <w:iCs/>
                <w:color w:val="000000"/>
                <w:lang w:val="uk-UA"/>
              </w:rPr>
              <w:t>відсутні</w:t>
            </w:r>
          </w:p>
        </w:tc>
        <w:tc>
          <w:tcPr>
            <w:tcW w:w="2464" w:type="dxa"/>
          </w:tcPr>
          <w:p w:rsidR="006B73F5" w:rsidRDefault="006B73F5" w:rsidP="00054C04">
            <w:pPr>
              <w:tabs>
                <w:tab w:val="left" w:pos="0"/>
              </w:tabs>
              <w:rPr>
                <w:b/>
                <w:bCs/>
                <w:iCs/>
                <w:color w:val="000000"/>
                <w:lang w:val="uk-UA"/>
              </w:rPr>
            </w:pPr>
            <w:r w:rsidRPr="00FE580E">
              <w:rPr>
                <w:b/>
                <w:bCs/>
                <w:iCs/>
                <w:color w:val="000000"/>
                <w:lang w:val="uk-UA"/>
              </w:rPr>
              <w:t>Держава:</w:t>
            </w:r>
          </w:p>
          <w:p w:rsidR="006B73F5" w:rsidRDefault="006B73F5" w:rsidP="00054C04">
            <w:pPr>
              <w:tabs>
                <w:tab w:val="left" w:pos="0"/>
              </w:tabs>
              <w:rPr>
                <w:bCs/>
                <w:iCs/>
                <w:color w:val="000000"/>
                <w:lang w:val="uk-UA"/>
              </w:rPr>
            </w:pPr>
            <w:r>
              <w:rPr>
                <w:bCs/>
                <w:iCs/>
                <w:color w:val="000000"/>
                <w:lang w:val="uk-UA"/>
              </w:rPr>
              <w:t>- Витрати пов’язані з підготовкою регуляторного акта та його офіційним опублікуванням в друкованому засобі масової інформації.</w:t>
            </w:r>
          </w:p>
          <w:p w:rsidR="006B73F5" w:rsidRDefault="006B73F5" w:rsidP="00054C04">
            <w:pPr>
              <w:tabs>
                <w:tab w:val="left" w:pos="0"/>
              </w:tabs>
              <w:rPr>
                <w:b/>
                <w:bCs/>
                <w:iCs/>
                <w:color w:val="000000"/>
                <w:lang w:val="uk-UA"/>
              </w:rPr>
            </w:pPr>
            <w:r w:rsidRPr="00FE580E">
              <w:rPr>
                <w:b/>
                <w:bCs/>
                <w:iCs/>
                <w:color w:val="000000"/>
                <w:lang w:val="uk-UA"/>
              </w:rPr>
              <w:t>Громадяни:</w:t>
            </w:r>
          </w:p>
          <w:p w:rsidR="006B73F5" w:rsidRDefault="006B73F5" w:rsidP="00054C04">
            <w:pPr>
              <w:tabs>
                <w:tab w:val="left" w:pos="0"/>
              </w:tabs>
              <w:rPr>
                <w:bCs/>
                <w:iCs/>
                <w:color w:val="000000"/>
                <w:lang w:val="uk-UA"/>
              </w:rPr>
            </w:pPr>
            <w:r>
              <w:rPr>
                <w:bCs/>
                <w:iCs/>
                <w:color w:val="000000"/>
                <w:lang w:val="uk-UA"/>
              </w:rPr>
              <w:t>-</w:t>
            </w:r>
            <w:r w:rsidRPr="00EF6E59">
              <w:rPr>
                <w:color w:val="000000"/>
                <w:lang w:val="uk-UA"/>
              </w:rPr>
              <w:t xml:space="preserve"> Надмірне податкове навантаження</w:t>
            </w:r>
            <w:r>
              <w:rPr>
                <w:bCs/>
                <w:iCs/>
                <w:color w:val="000000"/>
                <w:lang w:val="uk-UA"/>
              </w:rPr>
              <w:t>.</w:t>
            </w:r>
          </w:p>
          <w:p w:rsidR="006B73F5" w:rsidRDefault="006B73F5" w:rsidP="00054C04">
            <w:pPr>
              <w:tabs>
                <w:tab w:val="left" w:pos="0"/>
              </w:tabs>
              <w:rPr>
                <w:b/>
                <w:bCs/>
                <w:iCs/>
                <w:color w:val="000000"/>
                <w:lang w:val="uk-UA"/>
              </w:rPr>
            </w:pPr>
            <w:r w:rsidRPr="00F7693E">
              <w:rPr>
                <w:b/>
                <w:bCs/>
                <w:iCs/>
                <w:color w:val="000000"/>
                <w:lang w:val="uk-UA"/>
              </w:rPr>
              <w:t>Суб’єкти господарювання :</w:t>
            </w:r>
            <w:r>
              <w:rPr>
                <w:b/>
                <w:bCs/>
                <w:iCs/>
                <w:color w:val="000000"/>
                <w:lang w:val="uk-UA"/>
              </w:rPr>
              <w:t xml:space="preserve"> </w:t>
            </w:r>
          </w:p>
          <w:p w:rsidR="006B73F5" w:rsidRDefault="006B73F5" w:rsidP="00054C04">
            <w:pPr>
              <w:tabs>
                <w:tab w:val="left" w:pos="0"/>
              </w:tabs>
              <w:rPr>
                <w:color w:val="000000"/>
                <w:lang w:val="uk-UA"/>
              </w:rPr>
            </w:pPr>
            <w:r w:rsidRPr="00EF6E59">
              <w:rPr>
                <w:color w:val="000000"/>
                <w:lang w:val="uk-UA"/>
              </w:rPr>
              <w:t>Надмірне податкове навантаження</w:t>
            </w:r>
            <w:r>
              <w:rPr>
                <w:color w:val="000000"/>
                <w:lang w:val="uk-UA"/>
              </w:rPr>
              <w:t>, яке може спричинити занепад малого бізнесу, який провадить діяльність на території ради</w:t>
            </w:r>
          </w:p>
          <w:p w:rsidR="006B73F5" w:rsidRPr="00FE580E" w:rsidRDefault="006B73F5" w:rsidP="00054C04">
            <w:pPr>
              <w:tabs>
                <w:tab w:val="left" w:pos="0"/>
              </w:tabs>
              <w:rPr>
                <w:bCs/>
                <w:iCs/>
                <w:color w:val="000000"/>
                <w:lang w:val="uk-UA"/>
              </w:rPr>
            </w:pPr>
          </w:p>
        </w:tc>
        <w:tc>
          <w:tcPr>
            <w:tcW w:w="2464" w:type="dxa"/>
          </w:tcPr>
          <w:p w:rsidR="006B73F5" w:rsidRPr="00F7693E" w:rsidRDefault="006B73F5" w:rsidP="00054C04">
            <w:pPr>
              <w:ind w:left="-53" w:right="-109"/>
              <w:rPr>
                <w:b/>
                <w:bCs/>
                <w:iCs/>
                <w:color w:val="000000"/>
                <w:lang w:val="uk-UA"/>
              </w:rPr>
            </w:pPr>
            <w:r w:rsidRPr="00F7693E">
              <w:rPr>
                <w:b/>
                <w:bCs/>
                <w:iCs/>
                <w:color w:val="000000"/>
                <w:lang w:val="uk-UA"/>
              </w:rPr>
              <w:t>Держава:</w:t>
            </w:r>
          </w:p>
          <w:p w:rsidR="006B73F5" w:rsidRDefault="006B73F5" w:rsidP="00054C04">
            <w:pPr>
              <w:ind w:left="-53" w:right="-109"/>
              <w:rPr>
                <w:color w:val="000000"/>
                <w:lang w:val="uk-UA"/>
              </w:rPr>
            </w:pPr>
            <w:r w:rsidRPr="00F7693E">
              <w:rPr>
                <w:bCs/>
                <w:iCs/>
                <w:color w:val="000000"/>
                <w:lang w:val="uk-UA"/>
              </w:rPr>
              <w:t xml:space="preserve"> - </w:t>
            </w:r>
            <w:r w:rsidRPr="00EF6E59">
              <w:rPr>
                <w:color w:val="000000"/>
                <w:lang w:val="uk-UA"/>
              </w:rPr>
              <w:t>Надмірне податкове навантаження</w:t>
            </w:r>
            <w:r>
              <w:rPr>
                <w:color w:val="000000"/>
                <w:lang w:val="uk-UA"/>
              </w:rPr>
              <w:t>.</w:t>
            </w:r>
          </w:p>
          <w:p w:rsidR="006B73F5" w:rsidRPr="00F7693E" w:rsidRDefault="006B73F5" w:rsidP="00054C04">
            <w:pPr>
              <w:ind w:left="-53" w:right="-109"/>
              <w:rPr>
                <w:bCs/>
                <w:iCs/>
                <w:color w:val="000000"/>
                <w:lang w:val="uk-UA"/>
              </w:rPr>
            </w:pPr>
            <w:r>
              <w:rPr>
                <w:bCs/>
                <w:iCs/>
                <w:color w:val="000000"/>
                <w:lang w:val="uk-UA"/>
              </w:rPr>
              <w:t>Зменшення кількості суб’єктів господарювання.</w:t>
            </w:r>
          </w:p>
          <w:p w:rsidR="006B73F5" w:rsidRPr="00F7693E" w:rsidRDefault="006B73F5" w:rsidP="00054C04">
            <w:pPr>
              <w:ind w:left="-53" w:right="-109"/>
              <w:rPr>
                <w:bCs/>
                <w:iCs/>
                <w:color w:val="000000"/>
                <w:lang w:val="uk-UA"/>
              </w:rPr>
            </w:pPr>
          </w:p>
        </w:tc>
      </w:tr>
      <w:tr w:rsidR="006B73F5" w:rsidRPr="00F7693E" w:rsidTr="00054C04">
        <w:tc>
          <w:tcPr>
            <w:tcW w:w="2463" w:type="dxa"/>
          </w:tcPr>
          <w:p w:rsidR="006B73F5" w:rsidRPr="00F7693E" w:rsidRDefault="006B73F5" w:rsidP="00054C04">
            <w:pPr>
              <w:tabs>
                <w:tab w:val="left" w:pos="0"/>
              </w:tabs>
              <w:rPr>
                <w:bCs/>
                <w:iCs/>
                <w:color w:val="000000"/>
                <w:lang w:val="uk-UA"/>
              </w:rPr>
            </w:pPr>
            <w:r>
              <w:rPr>
                <w:bCs/>
                <w:iCs/>
                <w:color w:val="000000"/>
                <w:lang w:val="uk-UA"/>
              </w:rPr>
              <w:t>Альтернатива 1</w:t>
            </w:r>
          </w:p>
        </w:tc>
        <w:tc>
          <w:tcPr>
            <w:tcW w:w="2464" w:type="dxa"/>
          </w:tcPr>
          <w:p w:rsidR="006B73F5" w:rsidRPr="00F7693E" w:rsidRDefault="006B73F5" w:rsidP="00054C04">
            <w:pPr>
              <w:ind w:left="-53" w:right="-109"/>
              <w:rPr>
                <w:b/>
                <w:bCs/>
                <w:iCs/>
                <w:color w:val="000000"/>
                <w:lang w:val="uk-UA"/>
              </w:rPr>
            </w:pPr>
            <w:r w:rsidRPr="00F7693E">
              <w:rPr>
                <w:b/>
                <w:bCs/>
                <w:iCs/>
                <w:color w:val="000000"/>
                <w:lang w:val="uk-UA"/>
              </w:rPr>
              <w:t>Держава:</w:t>
            </w:r>
          </w:p>
          <w:p w:rsidR="006B73F5" w:rsidRPr="00F7693E" w:rsidRDefault="006B73F5" w:rsidP="00054C04">
            <w:pPr>
              <w:ind w:left="-53" w:right="-109"/>
              <w:rPr>
                <w:bCs/>
                <w:iCs/>
                <w:color w:val="000000"/>
                <w:lang w:val="uk-UA"/>
              </w:rPr>
            </w:pPr>
            <w:r w:rsidRPr="00F7693E">
              <w:rPr>
                <w:bCs/>
                <w:iCs/>
                <w:color w:val="000000"/>
                <w:lang w:val="uk-UA"/>
              </w:rPr>
              <w:t xml:space="preserve"> </w:t>
            </w:r>
            <w:r>
              <w:rPr>
                <w:bCs/>
                <w:iCs/>
                <w:color w:val="000000"/>
                <w:lang w:val="uk-UA"/>
              </w:rPr>
              <w:t>відсутні</w:t>
            </w:r>
          </w:p>
          <w:p w:rsidR="006B73F5" w:rsidRPr="00F7693E" w:rsidRDefault="006B73F5" w:rsidP="00054C04">
            <w:pPr>
              <w:ind w:left="-53" w:right="-109"/>
              <w:rPr>
                <w:b/>
                <w:bCs/>
                <w:iCs/>
                <w:color w:val="000000"/>
                <w:lang w:val="uk-UA"/>
              </w:rPr>
            </w:pPr>
            <w:r w:rsidRPr="00F7693E">
              <w:rPr>
                <w:b/>
                <w:bCs/>
                <w:iCs/>
                <w:color w:val="000000"/>
                <w:lang w:val="uk-UA"/>
              </w:rPr>
              <w:t xml:space="preserve">Громадяни: </w:t>
            </w:r>
          </w:p>
          <w:p w:rsidR="006B73F5" w:rsidRPr="00F7693E" w:rsidRDefault="006B73F5" w:rsidP="00054C04">
            <w:pPr>
              <w:ind w:left="-53" w:right="-109"/>
              <w:rPr>
                <w:bCs/>
                <w:iCs/>
                <w:color w:val="000000"/>
                <w:lang w:val="uk-UA"/>
              </w:rPr>
            </w:pPr>
            <w:r w:rsidRPr="00EF6E59">
              <w:rPr>
                <w:color w:val="000000"/>
                <w:lang w:val="uk-UA"/>
              </w:rPr>
              <w:t>Сплата податку за мінімальними ставками, передбаченими ПКУ</w:t>
            </w:r>
          </w:p>
          <w:p w:rsidR="006B73F5" w:rsidRDefault="006B73F5" w:rsidP="00054C04">
            <w:pPr>
              <w:tabs>
                <w:tab w:val="left" w:pos="0"/>
              </w:tabs>
              <w:rPr>
                <w:b/>
                <w:bCs/>
                <w:iCs/>
                <w:color w:val="000000"/>
                <w:lang w:val="uk-UA"/>
              </w:rPr>
            </w:pPr>
            <w:r w:rsidRPr="00F7693E">
              <w:rPr>
                <w:b/>
                <w:bCs/>
                <w:iCs/>
                <w:color w:val="000000"/>
                <w:lang w:val="uk-UA"/>
              </w:rPr>
              <w:t>Суб’єкти господарювання</w:t>
            </w:r>
            <w:r>
              <w:rPr>
                <w:b/>
                <w:bCs/>
                <w:iCs/>
                <w:color w:val="000000"/>
                <w:lang w:val="uk-UA"/>
              </w:rPr>
              <w:t>:</w:t>
            </w:r>
          </w:p>
          <w:p w:rsidR="006B73F5" w:rsidRPr="001C3579" w:rsidRDefault="006B73F5" w:rsidP="00054C04">
            <w:pPr>
              <w:tabs>
                <w:tab w:val="left" w:pos="0"/>
              </w:tabs>
              <w:rPr>
                <w:bCs/>
                <w:iCs/>
                <w:color w:val="000000"/>
                <w:lang w:val="uk-UA"/>
              </w:rPr>
            </w:pPr>
            <w:r w:rsidRPr="00EF6E59">
              <w:rPr>
                <w:color w:val="000000"/>
                <w:lang w:val="uk-UA"/>
              </w:rPr>
              <w:t>Сплата податку за мінімальними ставками, передбаченими ПКУ</w:t>
            </w:r>
          </w:p>
        </w:tc>
        <w:tc>
          <w:tcPr>
            <w:tcW w:w="2464" w:type="dxa"/>
          </w:tcPr>
          <w:p w:rsidR="006B73F5" w:rsidRPr="00F7693E" w:rsidRDefault="006B73F5" w:rsidP="00054C04">
            <w:pPr>
              <w:ind w:left="-53" w:right="-109"/>
              <w:rPr>
                <w:b/>
                <w:bCs/>
                <w:iCs/>
                <w:color w:val="000000"/>
                <w:lang w:val="uk-UA"/>
              </w:rPr>
            </w:pPr>
            <w:r w:rsidRPr="00F7693E">
              <w:rPr>
                <w:b/>
                <w:bCs/>
                <w:iCs/>
                <w:color w:val="000000"/>
                <w:lang w:val="uk-UA"/>
              </w:rPr>
              <w:t>Держава:</w:t>
            </w:r>
          </w:p>
          <w:p w:rsidR="006B73F5" w:rsidRPr="00F7693E" w:rsidRDefault="006B73F5" w:rsidP="00054C04">
            <w:pPr>
              <w:ind w:left="-53" w:right="-109"/>
              <w:rPr>
                <w:bCs/>
                <w:iCs/>
                <w:color w:val="000000"/>
                <w:lang w:val="uk-UA"/>
              </w:rPr>
            </w:pPr>
            <w:r w:rsidRPr="00F7693E">
              <w:rPr>
                <w:bCs/>
                <w:iCs/>
                <w:color w:val="000000"/>
                <w:lang w:val="uk-UA"/>
              </w:rPr>
              <w:t xml:space="preserve"> </w:t>
            </w:r>
            <w:r>
              <w:rPr>
                <w:bCs/>
                <w:iCs/>
                <w:color w:val="000000"/>
                <w:lang w:val="uk-UA"/>
              </w:rPr>
              <w:t>відсутні</w:t>
            </w:r>
          </w:p>
          <w:p w:rsidR="006B73F5" w:rsidRPr="00F7693E" w:rsidRDefault="006B73F5" w:rsidP="00054C04">
            <w:pPr>
              <w:ind w:left="-53" w:right="-109"/>
              <w:rPr>
                <w:b/>
                <w:bCs/>
                <w:iCs/>
                <w:color w:val="000000"/>
                <w:lang w:val="uk-UA"/>
              </w:rPr>
            </w:pPr>
            <w:r w:rsidRPr="00F7693E">
              <w:rPr>
                <w:b/>
                <w:bCs/>
                <w:iCs/>
                <w:color w:val="000000"/>
                <w:lang w:val="uk-UA"/>
              </w:rPr>
              <w:t xml:space="preserve">Громадяни: </w:t>
            </w:r>
          </w:p>
          <w:p w:rsidR="006B73F5" w:rsidRPr="00F7693E" w:rsidRDefault="006B73F5" w:rsidP="00054C04">
            <w:pPr>
              <w:ind w:left="-53" w:right="-109"/>
              <w:rPr>
                <w:bCs/>
                <w:iCs/>
                <w:color w:val="000000"/>
                <w:lang w:val="uk-UA"/>
              </w:rPr>
            </w:pPr>
            <w:r>
              <w:rPr>
                <w:color w:val="000000"/>
                <w:lang w:val="uk-UA"/>
              </w:rPr>
              <w:t>відсутні</w:t>
            </w:r>
          </w:p>
          <w:p w:rsidR="006B73F5" w:rsidRDefault="006B73F5" w:rsidP="00054C04">
            <w:pPr>
              <w:tabs>
                <w:tab w:val="left" w:pos="0"/>
              </w:tabs>
              <w:rPr>
                <w:b/>
                <w:bCs/>
                <w:iCs/>
                <w:color w:val="000000"/>
                <w:lang w:val="uk-UA"/>
              </w:rPr>
            </w:pPr>
            <w:r w:rsidRPr="00F7693E">
              <w:rPr>
                <w:b/>
                <w:bCs/>
                <w:iCs/>
                <w:color w:val="000000"/>
                <w:lang w:val="uk-UA"/>
              </w:rPr>
              <w:t>Суб’єкти господарювання</w:t>
            </w:r>
            <w:r>
              <w:rPr>
                <w:b/>
                <w:bCs/>
                <w:iCs/>
                <w:color w:val="000000"/>
                <w:lang w:val="uk-UA"/>
              </w:rPr>
              <w:t>:</w:t>
            </w:r>
          </w:p>
          <w:p w:rsidR="006B73F5" w:rsidRPr="00F7693E" w:rsidRDefault="006B73F5" w:rsidP="00054C04">
            <w:pPr>
              <w:tabs>
                <w:tab w:val="left" w:pos="0"/>
              </w:tabs>
              <w:rPr>
                <w:bCs/>
                <w:iCs/>
                <w:color w:val="000000"/>
                <w:lang w:val="uk-UA"/>
              </w:rPr>
            </w:pPr>
            <w:r>
              <w:rPr>
                <w:bCs/>
                <w:iCs/>
                <w:color w:val="000000"/>
                <w:lang w:val="uk-UA"/>
              </w:rPr>
              <w:t>відсутні</w:t>
            </w:r>
          </w:p>
        </w:tc>
        <w:tc>
          <w:tcPr>
            <w:tcW w:w="2464" w:type="dxa"/>
          </w:tcPr>
          <w:p w:rsidR="006B73F5" w:rsidRPr="00F7693E" w:rsidRDefault="006B73F5" w:rsidP="00054C04">
            <w:pPr>
              <w:tabs>
                <w:tab w:val="left" w:pos="0"/>
              </w:tabs>
              <w:rPr>
                <w:bCs/>
                <w:iCs/>
                <w:color w:val="000000"/>
                <w:lang w:val="uk-UA"/>
              </w:rPr>
            </w:pPr>
            <w:r>
              <w:rPr>
                <w:bCs/>
                <w:iCs/>
                <w:color w:val="000000"/>
                <w:lang w:val="uk-UA"/>
              </w:rPr>
              <w:t>Зменшення надходжень до сільського бюджету , підвищення соціальної напруги за причини погіршення якості життя членів громади.</w:t>
            </w:r>
          </w:p>
        </w:tc>
      </w:tr>
    </w:tbl>
    <w:p w:rsidR="006B73F5" w:rsidRDefault="006B73F5" w:rsidP="006B73F5">
      <w:pPr>
        <w:shd w:val="clear" w:color="auto" w:fill="FFFFFF"/>
        <w:tabs>
          <w:tab w:val="left" w:pos="0"/>
        </w:tabs>
        <w:ind w:left="-142"/>
        <w:rPr>
          <w:bCs/>
          <w:iCs/>
          <w:color w:val="000000"/>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6B73F5" w:rsidRPr="00F727E8" w:rsidTr="00054C04">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Рейтинг</w:t>
            </w:r>
          </w:p>
        </w:tc>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Аргументи щодо переваги обраної альтернативи/ причини відмови від альтернативи</w:t>
            </w:r>
          </w:p>
        </w:tc>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Оцінка ризику зовнішніх чинників на дію запропонованого регуляторного  акта</w:t>
            </w:r>
          </w:p>
        </w:tc>
      </w:tr>
      <w:tr w:rsidR="006B73F5" w:rsidRPr="00F727E8" w:rsidTr="00054C04">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Альтернатива 2</w:t>
            </w:r>
          </w:p>
        </w:tc>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 xml:space="preserve">Цілі прийняття проекту рішення </w:t>
            </w:r>
            <w:r w:rsidRPr="00F727E8">
              <w:rPr>
                <w:rFonts w:eastAsia="Calibri"/>
                <w:szCs w:val="28"/>
                <w:lang w:val="uk-UA" w:eastAsia="en-US"/>
              </w:rPr>
              <w:t>«</w:t>
            </w:r>
            <w:r w:rsidRPr="00F7693E">
              <w:rPr>
                <w:szCs w:val="28"/>
                <w:lang w:val="uk-UA"/>
              </w:rPr>
              <w:t>Про затвердження Положення та встановлення ставок та пільг із сплати податку на нерухоме майно , відмін</w:t>
            </w:r>
            <w:r>
              <w:rPr>
                <w:szCs w:val="28"/>
                <w:lang w:val="uk-UA"/>
              </w:rPr>
              <w:t xml:space="preserve">не  від  земельної  </w:t>
            </w:r>
            <w:r>
              <w:rPr>
                <w:szCs w:val="28"/>
                <w:lang w:val="uk-UA"/>
              </w:rPr>
              <w:lastRenderedPageBreak/>
              <w:t xml:space="preserve">ділянки на території </w:t>
            </w:r>
            <w:proofErr w:type="spellStart"/>
            <w:r>
              <w:rPr>
                <w:szCs w:val="28"/>
                <w:lang w:val="uk-UA"/>
              </w:rPr>
              <w:t>Варковицької</w:t>
            </w:r>
            <w:proofErr w:type="spellEnd"/>
            <w:r>
              <w:rPr>
                <w:szCs w:val="28"/>
                <w:lang w:val="uk-UA"/>
              </w:rPr>
              <w:t xml:space="preserve"> сільської ради</w:t>
            </w:r>
            <w:r w:rsidRPr="00F7693E">
              <w:rPr>
                <w:szCs w:val="28"/>
                <w:lang w:val="uk-UA"/>
              </w:rPr>
              <w:t>»</w:t>
            </w:r>
            <w:r w:rsidRPr="00F727E8">
              <w:rPr>
                <w:szCs w:val="28"/>
                <w:lang w:val="uk-UA"/>
              </w:rPr>
              <w:t xml:space="preserve"> будуть досягнуті майже в повній мірі. До бюджету надійдуть додаткові кошти від сплати податку, а податкове навантаження для платників не буде надмірним. Таким чином, прийняттям вказаного рішення буде досягнуто балансу інтересів сільської ради і платників податку</w:t>
            </w:r>
          </w:p>
        </w:tc>
        <w:tc>
          <w:tcPr>
            <w:tcW w:w="3285" w:type="dxa"/>
          </w:tcPr>
          <w:p w:rsidR="006B73F5" w:rsidRPr="00F727E8" w:rsidRDefault="006B73F5" w:rsidP="00054C04">
            <w:pPr>
              <w:tabs>
                <w:tab w:val="left" w:pos="0"/>
              </w:tabs>
              <w:rPr>
                <w:bCs/>
                <w:iCs/>
                <w:color w:val="000000"/>
                <w:lang w:val="uk-UA"/>
              </w:rPr>
            </w:pPr>
            <w:r w:rsidRPr="00F727E8">
              <w:rPr>
                <w:bCs/>
                <w:iCs/>
                <w:color w:val="000000"/>
                <w:lang w:val="uk-UA"/>
              </w:rPr>
              <w:lastRenderedPageBreak/>
              <w:t>Зміни до чинного законодавства:</w:t>
            </w:r>
          </w:p>
          <w:p w:rsidR="006B73F5" w:rsidRPr="00F727E8" w:rsidRDefault="006B73F5" w:rsidP="00054C04">
            <w:pPr>
              <w:tabs>
                <w:tab w:val="left" w:pos="0"/>
              </w:tabs>
              <w:rPr>
                <w:bCs/>
                <w:iCs/>
                <w:color w:val="000000"/>
                <w:lang w:val="uk-UA"/>
              </w:rPr>
            </w:pPr>
            <w:r w:rsidRPr="00F727E8">
              <w:rPr>
                <w:bCs/>
                <w:iCs/>
                <w:color w:val="000000"/>
                <w:lang w:val="uk-UA"/>
              </w:rPr>
              <w:t>- Податкового кодексу України;</w:t>
            </w:r>
          </w:p>
          <w:p w:rsidR="006B73F5" w:rsidRPr="00F727E8" w:rsidRDefault="006B73F5" w:rsidP="00054C04">
            <w:pPr>
              <w:tabs>
                <w:tab w:val="left" w:pos="0"/>
              </w:tabs>
              <w:rPr>
                <w:bCs/>
                <w:iCs/>
                <w:color w:val="000000"/>
                <w:lang w:val="uk-UA"/>
              </w:rPr>
            </w:pPr>
            <w:r w:rsidRPr="00F727E8">
              <w:rPr>
                <w:bCs/>
                <w:iCs/>
                <w:color w:val="000000"/>
                <w:lang w:val="uk-UA"/>
              </w:rPr>
              <w:t>- Бюджетного кодексу України;</w:t>
            </w:r>
          </w:p>
          <w:p w:rsidR="006B73F5" w:rsidRPr="00F727E8" w:rsidRDefault="006B73F5" w:rsidP="00054C04">
            <w:pPr>
              <w:tabs>
                <w:tab w:val="left" w:pos="0"/>
              </w:tabs>
              <w:rPr>
                <w:bCs/>
                <w:iCs/>
                <w:color w:val="000000"/>
                <w:lang w:val="uk-UA"/>
              </w:rPr>
            </w:pPr>
            <w:r w:rsidRPr="00F727E8">
              <w:rPr>
                <w:bCs/>
                <w:iCs/>
                <w:color w:val="000000"/>
                <w:lang w:val="uk-UA"/>
              </w:rPr>
              <w:lastRenderedPageBreak/>
              <w:t>- Земельного кодексу України; та ін.. закони (зміна мінімальної заробітної плати, прожиткового мінімуму , тощо)</w:t>
            </w:r>
          </w:p>
        </w:tc>
      </w:tr>
      <w:tr w:rsidR="006B73F5" w:rsidRPr="00F727E8" w:rsidTr="00054C04">
        <w:tc>
          <w:tcPr>
            <w:tcW w:w="3285" w:type="dxa"/>
          </w:tcPr>
          <w:p w:rsidR="006B73F5" w:rsidRDefault="006B73F5" w:rsidP="00054C04">
            <w:r w:rsidRPr="00F727E8">
              <w:rPr>
                <w:bCs/>
                <w:iCs/>
                <w:color w:val="000000"/>
                <w:lang w:val="uk-UA"/>
              </w:rPr>
              <w:lastRenderedPageBreak/>
              <w:t>Альтернатива 3</w:t>
            </w:r>
          </w:p>
        </w:tc>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Збільшення підприємцями  цін через збільшення розміру податку. Виникнення податкового боргу по причині несплати місцевих податків і зборів. Зміни до чинного законодавства:</w:t>
            </w:r>
          </w:p>
          <w:p w:rsidR="006B73F5" w:rsidRPr="00F727E8" w:rsidRDefault="006B73F5" w:rsidP="00054C04">
            <w:pPr>
              <w:tabs>
                <w:tab w:val="left" w:pos="0"/>
              </w:tabs>
              <w:rPr>
                <w:bCs/>
                <w:iCs/>
                <w:color w:val="000000"/>
                <w:lang w:val="uk-UA"/>
              </w:rPr>
            </w:pPr>
            <w:r w:rsidRPr="00F727E8">
              <w:rPr>
                <w:bCs/>
                <w:iCs/>
                <w:color w:val="000000"/>
                <w:lang w:val="uk-UA"/>
              </w:rPr>
              <w:t>- Податкового кодексу України;</w:t>
            </w:r>
          </w:p>
          <w:p w:rsidR="006B73F5" w:rsidRPr="00F727E8" w:rsidRDefault="006B73F5" w:rsidP="00054C04">
            <w:pPr>
              <w:tabs>
                <w:tab w:val="left" w:pos="0"/>
              </w:tabs>
              <w:rPr>
                <w:bCs/>
                <w:iCs/>
                <w:color w:val="000000"/>
                <w:lang w:val="uk-UA"/>
              </w:rPr>
            </w:pPr>
            <w:r w:rsidRPr="00F727E8">
              <w:rPr>
                <w:bCs/>
                <w:iCs/>
                <w:color w:val="000000"/>
                <w:lang w:val="uk-UA"/>
              </w:rPr>
              <w:t>- Бюджетного кодексу України;</w:t>
            </w:r>
          </w:p>
          <w:p w:rsidR="006B73F5" w:rsidRPr="00F727E8" w:rsidRDefault="006B73F5" w:rsidP="00054C04">
            <w:pPr>
              <w:tabs>
                <w:tab w:val="left" w:pos="0"/>
              </w:tabs>
              <w:rPr>
                <w:bCs/>
                <w:iCs/>
                <w:color w:val="000000"/>
                <w:lang w:val="uk-UA"/>
              </w:rPr>
            </w:pPr>
            <w:r w:rsidRPr="00F727E8">
              <w:rPr>
                <w:bCs/>
                <w:iCs/>
                <w:color w:val="000000"/>
                <w:lang w:val="uk-UA"/>
              </w:rPr>
              <w:t>- Земельного кодексу України; та ін.. закони (зміна мінімальної заробітної плати, прожиткового мінімуму , тощо)</w:t>
            </w:r>
          </w:p>
        </w:tc>
      </w:tr>
      <w:tr w:rsidR="006B73F5" w:rsidRPr="00F727E8" w:rsidTr="00054C04">
        <w:tc>
          <w:tcPr>
            <w:tcW w:w="3285" w:type="dxa"/>
          </w:tcPr>
          <w:p w:rsidR="006B73F5" w:rsidRDefault="006B73F5" w:rsidP="00054C04">
            <w:r w:rsidRPr="00F727E8">
              <w:rPr>
                <w:bCs/>
                <w:iCs/>
                <w:color w:val="000000"/>
                <w:lang w:val="uk-UA"/>
              </w:rPr>
              <w:t>Альтернатива 1</w:t>
            </w:r>
          </w:p>
        </w:tc>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У разі неприйняття регуляторного акта, податок на майно справлятиметься по мінімальних ст</w:t>
            </w:r>
            <w:r>
              <w:rPr>
                <w:bCs/>
                <w:iCs/>
                <w:color w:val="000000"/>
                <w:lang w:val="uk-UA"/>
              </w:rPr>
              <w:t>авках, що спричинить втрати до</w:t>
            </w:r>
            <w:r w:rsidRPr="00F727E8">
              <w:rPr>
                <w:bCs/>
                <w:iCs/>
                <w:color w:val="000000"/>
                <w:lang w:val="uk-UA"/>
              </w:rPr>
              <w:t>хідної частини сільського бюджету. Вказана альтернатива є неприйнятною.</w:t>
            </w:r>
          </w:p>
        </w:tc>
        <w:tc>
          <w:tcPr>
            <w:tcW w:w="3285" w:type="dxa"/>
          </w:tcPr>
          <w:p w:rsidR="006B73F5" w:rsidRPr="00F727E8" w:rsidRDefault="006B73F5" w:rsidP="00054C04">
            <w:pPr>
              <w:tabs>
                <w:tab w:val="left" w:pos="0"/>
              </w:tabs>
              <w:rPr>
                <w:bCs/>
                <w:iCs/>
                <w:color w:val="000000"/>
                <w:lang w:val="uk-UA"/>
              </w:rPr>
            </w:pPr>
            <w:r w:rsidRPr="00F727E8">
              <w:rPr>
                <w:bCs/>
                <w:iCs/>
                <w:color w:val="000000"/>
                <w:lang w:val="uk-UA"/>
              </w:rPr>
              <w:t>Зміни до чинного законодавства:</w:t>
            </w:r>
          </w:p>
          <w:p w:rsidR="006B73F5" w:rsidRPr="00F727E8" w:rsidRDefault="006B73F5" w:rsidP="00054C04">
            <w:pPr>
              <w:tabs>
                <w:tab w:val="left" w:pos="0"/>
              </w:tabs>
              <w:rPr>
                <w:bCs/>
                <w:iCs/>
                <w:color w:val="000000"/>
                <w:lang w:val="uk-UA"/>
              </w:rPr>
            </w:pPr>
            <w:r w:rsidRPr="00F727E8">
              <w:rPr>
                <w:bCs/>
                <w:iCs/>
                <w:color w:val="000000"/>
                <w:lang w:val="uk-UA"/>
              </w:rPr>
              <w:t>- Податкового кодексу України;</w:t>
            </w:r>
          </w:p>
          <w:p w:rsidR="006B73F5" w:rsidRPr="00F727E8" w:rsidRDefault="006B73F5" w:rsidP="00054C04">
            <w:pPr>
              <w:tabs>
                <w:tab w:val="left" w:pos="0"/>
              </w:tabs>
              <w:rPr>
                <w:bCs/>
                <w:iCs/>
                <w:color w:val="000000"/>
                <w:lang w:val="uk-UA"/>
              </w:rPr>
            </w:pPr>
            <w:r w:rsidRPr="00F727E8">
              <w:rPr>
                <w:bCs/>
                <w:iCs/>
                <w:color w:val="000000"/>
                <w:lang w:val="uk-UA"/>
              </w:rPr>
              <w:t>- Бюджетного кодексу України;</w:t>
            </w:r>
          </w:p>
          <w:p w:rsidR="006B73F5" w:rsidRPr="00F727E8" w:rsidRDefault="006B73F5" w:rsidP="00054C04">
            <w:pPr>
              <w:tabs>
                <w:tab w:val="left" w:pos="0"/>
              </w:tabs>
              <w:rPr>
                <w:bCs/>
                <w:iCs/>
                <w:color w:val="000000"/>
                <w:lang w:val="uk-UA"/>
              </w:rPr>
            </w:pPr>
            <w:r w:rsidRPr="00F727E8">
              <w:rPr>
                <w:bCs/>
                <w:iCs/>
                <w:color w:val="000000"/>
                <w:lang w:val="uk-UA"/>
              </w:rPr>
              <w:t>- Земельного кодексу України; та ін.. закони (зміна мінімальної заробітної плати, прожиткового мінімуму , тощо)</w:t>
            </w:r>
          </w:p>
        </w:tc>
      </w:tr>
    </w:tbl>
    <w:p w:rsidR="006B73F5" w:rsidRPr="00AE411A" w:rsidRDefault="006B73F5" w:rsidP="006B73F5">
      <w:pPr>
        <w:shd w:val="clear" w:color="auto" w:fill="FFFFFF"/>
        <w:tabs>
          <w:tab w:val="left" w:pos="0"/>
        </w:tabs>
        <w:ind w:left="-142"/>
        <w:rPr>
          <w:bCs/>
          <w:iCs/>
          <w:color w:val="000000"/>
          <w:lang w:val="uk-UA"/>
        </w:rPr>
      </w:pPr>
    </w:p>
    <w:p w:rsidR="006B73F5" w:rsidRPr="00362E8C" w:rsidRDefault="006B73F5" w:rsidP="006B73F5">
      <w:pPr>
        <w:shd w:val="clear" w:color="auto" w:fill="FFFFFF"/>
        <w:tabs>
          <w:tab w:val="left" w:pos="0"/>
        </w:tabs>
        <w:rPr>
          <w:bCs/>
          <w:iCs/>
          <w:color w:val="000000"/>
          <w:lang w:val="uk-UA"/>
        </w:rPr>
      </w:pPr>
      <w:r>
        <w:rPr>
          <w:bCs/>
          <w:iCs/>
          <w:color w:val="000000"/>
          <w:lang w:val="uk-UA"/>
        </w:rPr>
        <w:tab/>
        <w:t xml:space="preserve">Таким чином для реалізації обрано Альтернативу 2 – встановлення </w:t>
      </w:r>
      <w:proofErr w:type="spellStart"/>
      <w:r>
        <w:rPr>
          <w:bCs/>
          <w:iCs/>
          <w:color w:val="000000"/>
          <w:lang w:val="uk-UA"/>
        </w:rPr>
        <w:t>економічно-обгрунтованих</w:t>
      </w:r>
      <w:proofErr w:type="spellEnd"/>
      <w:r>
        <w:rPr>
          <w:bCs/>
          <w:iCs/>
          <w:color w:val="000000"/>
          <w:lang w:val="uk-UA"/>
        </w:rPr>
        <w:t xml:space="preserve"> місцевих податків і зборів, що є посильними для платників податків, та забезпечить фінансову основу самостійності органу місцевого самоврядування – </w:t>
      </w:r>
      <w:proofErr w:type="spellStart"/>
      <w:r>
        <w:rPr>
          <w:bCs/>
          <w:iCs/>
          <w:color w:val="000000"/>
          <w:lang w:val="uk-UA"/>
        </w:rPr>
        <w:t>Варковицької</w:t>
      </w:r>
      <w:proofErr w:type="spellEnd"/>
      <w:r>
        <w:rPr>
          <w:bCs/>
          <w:iCs/>
          <w:color w:val="000000"/>
          <w:lang w:val="uk-UA"/>
        </w:rPr>
        <w:t xml:space="preserve"> сільської ради.</w:t>
      </w:r>
    </w:p>
    <w:p w:rsidR="006B73F5" w:rsidRPr="00AB18D7" w:rsidRDefault="006B73F5" w:rsidP="006B73F5">
      <w:pPr>
        <w:shd w:val="clear" w:color="auto" w:fill="FFFFFF"/>
        <w:tabs>
          <w:tab w:val="left" w:pos="0"/>
        </w:tabs>
        <w:ind w:left="502"/>
        <w:rPr>
          <w:b/>
          <w:bCs/>
          <w:iCs/>
          <w:color w:val="000000"/>
          <w:lang w:val="uk-UA"/>
        </w:rPr>
      </w:pPr>
      <w:r>
        <w:rPr>
          <w:b/>
          <w:bCs/>
          <w:iCs/>
          <w:color w:val="000000"/>
          <w:lang w:val="en-US"/>
        </w:rPr>
        <w:t>V</w:t>
      </w:r>
      <w:proofErr w:type="spellStart"/>
      <w:r>
        <w:rPr>
          <w:b/>
          <w:bCs/>
          <w:iCs/>
          <w:color w:val="000000"/>
          <w:lang w:val="uk-UA"/>
        </w:rPr>
        <w:t>.</w:t>
      </w:r>
      <w:r w:rsidRPr="00570F79">
        <w:rPr>
          <w:b/>
          <w:bCs/>
          <w:iCs/>
          <w:color w:val="000000"/>
          <w:lang w:val="uk-UA"/>
        </w:rPr>
        <w:t>Механізми</w:t>
      </w:r>
      <w:proofErr w:type="spellEnd"/>
      <w:r w:rsidRPr="00570F79">
        <w:rPr>
          <w:b/>
          <w:bCs/>
          <w:iCs/>
          <w:color w:val="000000"/>
          <w:lang w:val="uk-UA"/>
        </w:rPr>
        <w:t xml:space="preserve"> та заходи, які забезпечать розв’язання визначен</w:t>
      </w:r>
      <w:r>
        <w:rPr>
          <w:b/>
          <w:bCs/>
          <w:iCs/>
          <w:color w:val="000000"/>
          <w:lang w:val="uk-UA"/>
        </w:rPr>
        <w:t>ої</w:t>
      </w:r>
      <w:r w:rsidRPr="00570F79">
        <w:rPr>
          <w:b/>
          <w:bCs/>
          <w:iCs/>
          <w:color w:val="000000"/>
          <w:lang w:val="uk-UA"/>
        </w:rPr>
        <w:t xml:space="preserve"> </w:t>
      </w:r>
      <w:proofErr w:type="gramStart"/>
      <w:r w:rsidRPr="00570F79">
        <w:rPr>
          <w:b/>
          <w:bCs/>
          <w:iCs/>
          <w:color w:val="000000"/>
          <w:lang w:val="uk-UA"/>
        </w:rPr>
        <w:t>проблем</w:t>
      </w:r>
      <w:r>
        <w:rPr>
          <w:b/>
          <w:bCs/>
          <w:iCs/>
          <w:color w:val="000000"/>
          <w:lang w:val="uk-UA"/>
        </w:rPr>
        <w:t>и</w:t>
      </w:r>
      <w:r w:rsidRPr="00570F79">
        <w:rPr>
          <w:b/>
          <w:bCs/>
          <w:iCs/>
          <w:color w:val="000000"/>
          <w:lang w:val="uk-UA"/>
        </w:rPr>
        <w:t xml:space="preserve"> </w:t>
      </w:r>
      <w:r>
        <w:rPr>
          <w:b/>
          <w:bCs/>
          <w:iCs/>
          <w:color w:val="000000"/>
          <w:lang w:val="uk-UA"/>
        </w:rPr>
        <w:t>.</w:t>
      </w:r>
      <w:proofErr w:type="gramEnd"/>
    </w:p>
    <w:p w:rsidR="006B73F5" w:rsidRDefault="006B73F5" w:rsidP="006B73F5">
      <w:pPr>
        <w:shd w:val="clear" w:color="auto" w:fill="FFFFFF"/>
        <w:tabs>
          <w:tab w:val="left" w:pos="0"/>
        </w:tabs>
        <w:rPr>
          <w:color w:val="000000"/>
          <w:lang w:val="uk-UA"/>
        </w:rPr>
      </w:pPr>
      <w:r>
        <w:rPr>
          <w:color w:val="000000"/>
        </w:rPr>
        <w:t> </w:t>
      </w:r>
      <w:r w:rsidRPr="00AB18D7">
        <w:rPr>
          <w:color w:val="000000"/>
          <w:lang w:val="uk-UA"/>
        </w:rPr>
        <w:t xml:space="preserve"> </w:t>
      </w:r>
      <w:r>
        <w:rPr>
          <w:color w:val="000000"/>
        </w:rPr>
        <w:t> </w:t>
      </w:r>
      <w:r>
        <w:rPr>
          <w:color w:val="000000"/>
          <w:lang w:val="uk-UA"/>
        </w:rPr>
        <w:t xml:space="preserve">В результаті визначення цілі, проведення аналізу поточної ситуації на території </w:t>
      </w:r>
      <w:proofErr w:type="spellStart"/>
      <w:r>
        <w:rPr>
          <w:color w:val="000000"/>
          <w:lang w:val="uk-UA"/>
        </w:rPr>
        <w:t>Варковицької</w:t>
      </w:r>
      <w:proofErr w:type="spellEnd"/>
      <w:r>
        <w:rPr>
          <w:color w:val="000000"/>
          <w:lang w:val="uk-UA"/>
        </w:rPr>
        <w:t xml:space="preserve"> сільської ради, інформації бухгалтерії </w:t>
      </w:r>
      <w:proofErr w:type="spellStart"/>
      <w:r>
        <w:rPr>
          <w:color w:val="000000"/>
          <w:lang w:val="uk-UA"/>
        </w:rPr>
        <w:t>Варковицької</w:t>
      </w:r>
      <w:proofErr w:type="spellEnd"/>
      <w:r>
        <w:rPr>
          <w:color w:val="000000"/>
          <w:lang w:val="uk-UA"/>
        </w:rPr>
        <w:t xml:space="preserve"> сільської ради, проведених консультацій, нарад, зустрічей, основним механізмом, який забезпечить розв’язання визначеної проблеми є встановлення запропонованого податку</w:t>
      </w:r>
    </w:p>
    <w:p w:rsidR="006B73F5" w:rsidRDefault="006B73F5" w:rsidP="006B73F5">
      <w:pPr>
        <w:shd w:val="clear" w:color="auto" w:fill="FFFFFF"/>
        <w:tabs>
          <w:tab w:val="left" w:pos="0"/>
        </w:tabs>
        <w:rPr>
          <w:color w:val="000000"/>
          <w:lang w:val="uk-UA"/>
        </w:rPr>
      </w:pPr>
    </w:p>
    <w:p w:rsidR="006B73F5" w:rsidRDefault="006B73F5" w:rsidP="006B73F5">
      <w:pPr>
        <w:shd w:val="clear" w:color="auto" w:fill="FFFFFF"/>
        <w:tabs>
          <w:tab w:val="left" w:pos="0"/>
        </w:tabs>
        <w:rPr>
          <w:b/>
          <w:color w:val="000000"/>
          <w:lang w:val="uk-UA"/>
        </w:rPr>
      </w:pPr>
      <w:r>
        <w:rPr>
          <w:color w:val="000000"/>
          <w:lang w:val="uk-UA"/>
        </w:rPr>
        <w:tab/>
      </w:r>
      <w:r>
        <w:rPr>
          <w:b/>
          <w:color w:val="000000"/>
          <w:lang w:val="uk-UA"/>
        </w:rPr>
        <w:t>Заходи, які мають здійснити органи влади для впровадження цього регуляторного акта:</w:t>
      </w:r>
    </w:p>
    <w:p w:rsidR="006B73F5" w:rsidRDefault="006B73F5" w:rsidP="006B73F5">
      <w:pPr>
        <w:shd w:val="clear" w:color="auto" w:fill="FFFFFF"/>
        <w:tabs>
          <w:tab w:val="left" w:pos="0"/>
        </w:tabs>
        <w:rPr>
          <w:szCs w:val="28"/>
          <w:lang w:val="uk-UA"/>
        </w:rPr>
      </w:pPr>
      <w:r>
        <w:rPr>
          <w:color w:val="000000"/>
          <w:lang w:val="uk-UA"/>
        </w:rPr>
        <w:lastRenderedPageBreak/>
        <w:tab/>
        <w:t xml:space="preserve">Розроблення проекту рішення </w:t>
      </w:r>
      <w:proofErr w:type="spellStart"/>
      <w:r>
        <w:rPr>
          <w:color w:val="000000"/>
          <w:lang w:val="uk-UA"/>
        </w:rPr>
        <w:t>Варковицької</w:t>
      </w:r>
      <w:proofErr w:type="spellEnd"/>
      <w:r>
        <w:rPr>
          <w:color w:val="000000"/>
          <w:lang w:val="uk-UA"/>
        </w:rPr>
        <w:t xml:space="preserve"> сільської ради «</w:t>
      </w:r>
      <w:r>
        <w:rPr>
          <w:szCs w:val="28"/>
          <w:lang w:val="uk-UA"/>
        </w:rPr>
        <w:t xml:space="preserve">Про затвердження Положення та встановлення ставок та пільг із сплати податку на нерухоме майно , відмінне  від  земельної  ділянки на території </w:t>
      </w:r>
      <w:proofErr w:type="spellStart"/>
      <w:r>
        <w:rPr>
          <w:szCs w:val="28"/>
          <w:lang w:val="uk-UA"/>
        </w:rPr>
        <w:t>Варковицької</w:t>
      </w:r>
      <w:proofErr w:type="spellEnd"/>
      <w:r>
        <w:rPr>
          <w:szCs w:val="28"/>
          <w:lang w:val="uk-UA"/>
        </w:rPr>
        <w:t xml:space="preserve"> сільської ради»</w:t>
      </w:r>
      <w:r w:rsidRPr="009B4EE7">
        <w:rPr>
          <w:szCs w:val="28"/>
          <w:lang w:val="uk-UA"/>
        </w:rPr>
        <w:t>»</w:t>
      </w:r>
      <w:r>
        <w:rPr>
          <w:szCs w:val="28"/>
          <w:lang w:val="uk-UA"/>
        </w:rPr>
        <w:t xml:space="preserve"> та </w:t>
      </w:r>
      <w:proofErr w:type="spellStart"/>
      <w:r>
        <w:rPr>
          <w:szCs w:val="28"/>
          <w:lang w:val="uk-UA"/>
        </w:rPr>
        <w:t>АРВ</w:t>
      </w:r>
      <w:proofErr w:type="spellEnd"/>
      <w:r>
        <w:rPr>
          <w:szCs w:val="28"/>
          <w:lang w:val="uk-UA"/>
        </w:rPr>
        <w:t xml:space="preserve"> до нього.</w:t>
      </w:r>
    </w:p>
    <w:p w:rsidR="006B73F5" w:rsidRDefault="006B73F5" w:rsidP="006B73F5">
      <w:pPr>
        <w:shd w:val="clear" w:color="auto" w:fill="FFFFFF"/>
        <w:tabs>
          <w:tab w:val="left" w:pos="0"/>
        </w:tabs>
        <w:rPr>
          <w:szCs w:val="28"/>
          <w:lang w:val="uk-UA"/>
        </w:rPr>
      </w:pPr>
      <w:r>
        <w:rPr>
          <w:szCs w:val="28"/>
          <w:lang w:val="uk-UA"/>
        </w:rPr>
        <w:tab/>
        <w:t xml:space="preserve">Оприлюднення проекту разом з </w:t>
      </w:r>
      <w:proofErr w:type="spellStart"/>
      <w:r>
        <w:rPr>
          <w:szCs w:val="28"/>
          <w:lang w:val="uk-UA"/>
        </w:rPr>
        <w:t>АРВ</w:t>
      </w:r>
      <w:proofErr w:type="spellEnd"/>
      <w:r>
        <w:rPr>
          <w:szCs w:val="28"/>
          <w:lang w:val="uk-UA"/>
        </w:rPr>
        <w:t xml:space="preserve"> та отримання пропозицій та зауважень .</w:t>
      </w:r>
    </w:p>
    <w:p w:rsidR="006B73F5" w:rsidRDefault="006B73F5" w:rsidP="006B73F5">
      <w:pPr>
        <w:shd w:val="clear" w:color="auto" w:fill="FFFFFF"/>
        <w:tabs>
          <w:tab w:val="left" w:pos="0"/>
        </w:tabs>
        <w:rPr>
          <w:szCs w:val="28"/>
          <w:lang w:val="uk-UA"/>
        </w:rPr>
      </w:pPr>
      <w:r>
        <w:rPr>
          <w:szCs w:val="28"/>
          <w:lang w:val="uk-UA"/>
        </w:rPr>
        <w:tab/>
        <w:t>Підготовка експертного висновку постійної комісії щодо відповідності проекту рішення вимогам статей 4,8 ЗУ «Про засади державної регуляторної політики у сфері господарської діяльності»</w:t>
      </w:r>
    </w:p>
    <w:p w:rsidR="006B73F5" w:rsidRDefault="006B73F5" w:rsidP="006B73F5">
      <w:pPr>
        <w:shd w:val="clear" w:color="auto" w:fill="FFFFFF"/>
        <w:tabs>
          <w:tab w:val="left" w:pos="0"/>
        </w:tabs>
        <w:rPr>
          <w:szCs w:val="28"/>
          <w:lang w:val="uk-UA"/>
        </w:rPr>
      </w:pPr>
      <w:r>
        <w:rPr>
          <w:szCs w:val="28"/>
          <w:lang w:val="uk-UA"/>
        </w:rPr>
        <w:tab/>
        <w:t>Отримання пропозицій по удосконаленню від Державної регуляторної служби України.</w:t>
      </w:r>
    </w:p>
    <w:p w:rsidR="006B73F5" w:rsidRDefault="006B73F5" w:rsidP="006B73F5">
      <w:pPr>
        <w:shd w:val="clear" w:color="auto" w:fill="FFFFFF"/>
        <w:tabs>
          <w:tab w:val="left" w:pos="0"/>
        </w:tabs>
        <w:rPr>
          <w:szCs w:val="28"/>
          <w:lang w:val="uk-UA"/>
        </w:rPr>
      </w:pPr>
      <w:r>
        <w:rPr>
          <w:szCs w:val="28"/>
          <w:lang w:val="uk-UA"/>
        </w:rPr>
        <w:tab/>
        <w:t>Прийняття рішення на пленарному засіданні сесії сільської ради.</w:t>
      </w:r>
    </w:p>
    <w:p w:rsidR="006B73F5" w:rsidRDefault="006B73F5" w:rsidP="006B73F5">
      <w:pPr>
        <w:shd w:val="clear" w:color="auto" w:fill="FFFFFF"/>
        <w:tabs>
          <w:tab w:val="left" w:pos="0"/>
        </w:tabs>
        <w:rPr>
          <w:szCs w:val="28"/>
          <w:lang w:val="uk-UA"/>
        </w:rPr>
      </w:pPr>
      <w:r>
        <w:rPr>
          <w:szCs w:val="28"/>
          <w:lang w:val="uk-UA"/>
        </w:rPr>
        <w:tab/>
        <w:t>Оприлюднення рішення у встановленому законодавством порядку.</w:t>
      </w:r>
    </w:p>
    <w:p w:rsidR="006B73F5" w:rsidRPr="00AB18D7" w:rsidRDefault="006B73F5" w:rsidP="006B73F5">
      <w:pPr>
        <w:shd w:val="clear" w:color="auto" w:fill="FFFFFF"/>
        <w:tabs>
          <w:tab w:val="left" w:pos="0"/>
        </w:tabs>
        <w:rPr>
          <w:color w:val="000000"/>
          <w:lang w:val="uk-UA"/>
        </w:rPr>
      </w:pPr>
      <w:r>
        <w:rPr>
          <w:szCs w:val="28"/>
          <w:lang w:val="uk-UA"/>
        </w:rPr>
        <w:tab/>
        <w:t xml:space="preserve">Проведення заходів з відстеження результативності прийнятого рішення. </w:t>
      </w:r>
    </w:p>
    <w:p w:rsidR="006B73F5" w:rsidRDefault="006B73F5" w:rsidP="006B73F5">
      <w:pPr>
        <w:shd w:val="clear" w:color="auto" w:fill="FFFFFF"/>
        <w:tabs>
          <w:tab w:val="left" w:pos="0"/>
        </w:tabs>
        <w:ind w:left="360"/>
        <w:rPr>
          <w:b/>
          <w:bCs/>
          <w:iCs/>
          <w:color w:val="000000"/>
          <w:lang w:val="uk-UA"/>
        </w:rPr>
      </w:pPr>
    </w:p>
    <w:p w:rsidR="006B73F5" w:rsidRDefault="006B73F5" w:rsidP="006B73F5">
      <w:pPr>
        <w:shd w:val="clear" w:color="auto" w:fill="FFFFFF"/>
        <w:tabs>
          <w:tab w:val="left" w:pos="0"/>
        </w:tabs>
        <w:ind w:left="360"/>
        <w:rPr>
          <w:b/>
          <w:bCs/>
          <w:iCs/>
          <w:color w:val="000000"/>
          <w:lang w:val="uk-UA"/>
        </w:rPr>
      </w:pPr>
      <w:r>
        <w:rPr>
          <w:b/>
          <w:bCs/>
          <w:iCs/>
          <w:color w:val="000000"/>
          <w:lang w:val="en-US"/>
        </w:rPr>
        <w:t>V</w:t>
      </w:r>
      <w:r w:rsidRPr="00DC50E9">
        <w:rPr>
          <w:b/>
          <w:bCs/>
          <w:iCs/>
          <w:color w:val="000000"/>
          <w:lang w:val="uk-UA"/>
        </w:rPr>
        <w:t xml:space="preserve">І </w:t>
      </w:r>
      <w:proofErr w:type="spellStart"/>
      <w:r>
        <w:rPr>
          <w:b/>
          <w:bCs/>
          <w:iCs/>
          <w:color w:val="000000"/>
          <w:lang w:val="uk-UA"/>
        </w:rPr>
        <w:t>.Оцінка</w:t>
      </w:r>
      <w:proofErr w:type="spellEnd"/>
      <w:r>
        <w:rPr>
          <w:b/>
          <w:bCs/>
          <w:iCs/>
          <w:color w:val="000000"/>
          <w:lang w:val="uk-UA"/>
        </w:rPr>
        <w:t xml:space="preserve"> </w:t>
      </w:r>
      <w:proofErr w:type="gramStart"/>
      <w:r>
        <w:rPr>
          <w:b/>
          <w:bCs/>
          <w:iCs/>
          <w:color w:val="000000"/>
          <w:lang w:val="uk-UA"/>
        </w:rPr>
        <w:t>виконання  вимог</w:t>
      </w:r>
      <w:proofErr w:type="gramEnd"/>
      <w:r>
        <w:rPr>
          <w:b/>
          <w:bCs/>
          <w:iCs/>
          <w:color w:val="000000"/>
          <w:lang w:val="uk-UA"/>
        </w:rPr>
        <w:t xml:space="preserve">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B73F5" w:rsidRPr="00DC50E9" w:rsidRDefault="006B73F5" w:rsidP="006B73F5">
      <w:pPr>
        <w:shd w:val="clear" w:color="auto" w:fill="FFFFFF"/>
        <w:tabs>
          <w:tab w:val="left" w:pos="0"/>
        </w:tabs>
        <w:rPr>
          <w:color w:val="000000"/>
          <w:lang w:val="uk-UA"/>
        </w:rPr>
      </w:pPr>
      <w:r>
        <w:rPr>
          <w:bCs/>
          <w:iCs/>
          <w:color w:val="000000"/>
          <w:lang w:val="uk-UA"/>
        </w:rPr>
        <w:tab/>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 перевищує 10%, розрахунок витрат на запровадження державного регулювання для суб’єктів малого підприємництва здійснено згідно додатку 4 до Методики проведення аналізу впливу регуляторного акта .</w:t>
      </w:r>
    </w:p>
    <w:p w:rsidR="006B73F5" w:rsidRDefault="006B73F5" w:rsidP="006B73F5">
      <w:pPr>
        <w:shd w:val="clear" w:color="auto" w:fill="FFFFFF"/>
        <w:tabs>
          <w:tab w:val="left" w:pos="0"/>
        </w:tabs>
        <w:rPr>
          <w:b/>
          <w:bCs/>
          <w:iCs/>
          <w:color w:val="000000"/>
          <w:lang w:val="uk-UA"/>
        </w:rPr>
      </w:pPr>
    </w:p>
    <w:p w:rsidR="006B73F5" w:rsidRDefault="006B73F5" w:rsidP="006B73F5">
      <w:pPr>
        <w:shd w:val="clear" w:color="auto" w:fill="FFFFFF"/>
        <w:tabs>
          <w:tab w:val="left" w:pos="0"/>
        </w:tabs>
        <w:rPr>
          <w:color w:val="000000"/>
          <w:lang w:val="uk-UA"/>
        </w:rPr>
      </w:pPr>
      <w:r>
        <w:rPr>
          <w:b/>
          <w:bCs/>
          <w:iCs/>
          <w:color w:val="000000"/>
          <w:lang w:val="uk-UA"/>
        </w:rPr>
        <w:t xml:space="preserve">     </w:t>
      </w:r>
      <w:proofErr w:type="gramStart"/>
      <w:r>
        <w:rPr>
          <w:b/>
          <w:bCs/>
          <w:iCs/>
          <w:color w:val="000000"/>
          <w:lang w:val="en-US"/>
        </w:rPr>
        <w:t>V</w:t>
      </w:r>
      <w:r>
        <w:rPr>
          <w:b/>
          <w:bCs/>
          <w:iCs/>
          <w:color w:val="000000"/>
          <w:lang w:val="uk-UA"/>
        </w:rPr>
        <w:t>ІІ.</w:t>
      </w:r>
      <w:proofErr w:type="gramEnd"/>
      <w:r>
        <w:rPr>
          <w:b/>
          <w:bCs/>
          <w:iCs/>
          <w:color w:val="000000"/>
          <w:lang w:val="uk-UA"/>
        </w:rPr>
        <w:t xml:space="preserve"> </w:t>
      </w:r>
      <w:proofErr w:type="spellStart"/>
      <w:r>
        <w:rPr>
          <w:b/>
          <w:bCs/>
          <w:iCs/>
          <w:color w:val="000000"/>
          <w:lang w:val="uk-UA"/>
        </w:rPr>
        <w:t>Обгрунтування</w:t>
      </w:r>
      <w:proofErr w:type="spellEnd"/>
      <w:r>
        <w:rPr>
          <w:b/>
          <w:bCs/>
          <w:iCs/>
          <w:color w:val="000000"/>
          <w:lang w:val="uk-UA"/>
        </w:rPr>
        <w:t xml:space="preserve">  запропонованого строку дії регуляторного акта</w:t>
      </w:r>
    </w:p>
    <w:p w:rsidR="006B73F5" w:rsidRPr="001578C2" w:rsidRDefault="006B73F5" w:rsidP="006B73F5">
      <w:pPr>
        <w:shd w:val="clear" w:color="auto" w:fill="FFFFFF"/>
        <w:tabs>
          <w:tab w:val="left" w:pos="0"/>
        </w:tabs>
        <w:rPr>
          <w:color w:val="333333"/>
          <w:shd w:val="clear" w:color="auto" w:fill="FFFFFF"/>
          <w:lang w:val="uk-UA"/>
        </w:rPr>
      </w:pPr>
      <w:r>
        <w:rPr>
          <w:b/>
          <w:color w:val="000000"/>
          <w:lang w:val="uk-UA"/>
        </w:rPr>
        <w:t>Т</w:t>
      </w:r>
      <w:proofErr w:type="spellStart"/>
      <w:r>
        <w:rPr>
          <w:b/>
          <w:color w:val="000000"/>
        </w:rPr>
        <w:t>ермін</w:t>
      </w:r>
      <w:proofErr w:type="spellEnd"/>
      <w:r>
        <w:rPr>
          <w:b/>
          <w:color w:val="000000"/>
        </w:rPr>
        <w:t xml:space="preserve"> </w:t>
      </w:r>
      <w:proofErr w:type="spellStart"/>
      <w:r>
        <w:rPr>
          <w:b/>
          <w:color w:val="000000"/>
        </w:rPr>
        <w:t>дії</w:t>
      </w:r>
      <w:proofErr w:type="spellEnd"/>
      <w:r>
        <w:rPr>
          <w:b/>
          <w:color w:val="000000"/>
        </w:rPr>
        <w:t xml:space="preserve"> </w:t>
      </w:r>
      <w:proofErr w:type="spellStart"/>
      <w:r>
        <w:rPr>
          <w:b/>
          <w:color w:val="000000"/>
        </w:rPr>
        <w:t>запропонованого</w:t>
      </w:r>
      <w:proofErr w:type="spellEnd"/>
      <w:r>
        <w:rPr>
          <w:b/>
          <w:color w:val="000000"/>
        </w:rPr>
        <w:t xml:space="preserve"> регуляторного акт</w:t>
      </w:r>
      <w:r>
        <w:rPr>
          <w:b/>
          <w:color w:val="000000"/>
          <w:lang w:val="uk-UA"/>
        </w:rPr>
        <w:t xml:space="preserve">а - </w:t>
      </w:r>
      <w:r w:rsidRPr="001578C2">
        <w:rPr>
          <w:color w:val="333333"/>
          <w:shd w:val="clear" w:color="auto" w:fill="FFFFFF"/>
        </w:rPr>
        <w:t xml:space="preserve">до </w:t>
      </w:r>
      <w:proofErr w:type="spellStart"/>
      <w:r w:rsidRPr="001578C2">
        <w:rPr>
          <w:color w:val="333333"/>
          <w:shd w:val="clear" w:color="auto" w:fill="FFFFFF"/>
        </w:rPr>
        <w:t>прийняття</w:t>
      </w:r>
      <w:proofErr w:type="spellEnd"/>
      <w:r w:rsidRPr="001578C2">
        <w:rPr>
          <w:color w:val="333333"/>
          <w:shd w:val="clear" w:color="auto" w:fill="FFFFFF"/>
        </w:rPr>
        <w:t xml:space="preserve"> нового </w:t>
      </w:r>
      <w:proofErr w:type="spellStart"/>
      <w:r w:rsidRPr="001578C2">
        <w:rPr>
          <w:color w:val="333333"/>
          <w:shd w:val="clear" w:color="auto" w:fill="FFFFFF"/>
        </w:rPr>
        <w:t>рішення</w:t>
      </w:r>
      <w:proofErr w:type="spellEnd"/>
      <w:r w:rsidRPr="001578C2">
        <w:rPr>
          <w:color w:val="333333"/>
          <w:shd w:val="clear" w:color="auto" w:fill="FFFFFF"/>
          <w:lang w:val="uk-UA"/>
        </w:rPr>
        <w:t>.</w:t>
      </w:r>
    </w:p>
    <w:p w:rsidR="006B73F5" w:rsidRDefault="006B73F5" w:rsidP="006B73F5">
      <w:pPr>
        <w:shd w:val="clear" w:color="auto" w:fill="FFFFFF"/>
        <w:tabs>
          <w:tab w:val="left" w:pos="0"/>
        </w:tabs>
        <w:rPr>
          <w:b/>
          <w:bCs/>
          <w:iCs/>
          <w:color w:val="000000"/>
          <w:lang w:val="uk-UA"/>
        </w:rPr>
      </w:pPr>
      <w:proofErr w:type="spellStart"/>
      <w:r>
        <w:rPr>
          <w:b/>
          <w:bCs/>
          <w:iCs/>
          <w:color w:val="000000"/>
          <w:lang w:val="uk-UA"/>
        </w:rPr>
        <w:t>Обгрунтування</w:t>
      </w:r>
      <w:proofErr w:type="spellEnd"/>
      <w:r>
        <w:rPr>
          <w:b/>
          <w:bCs/>
          <w:iCs/>
          <w:color w:val="000000"/>
          <w:lang w:val="uk-UA"/>
        </w:rPr>
        <w:t xml:space="preserve"> запропонованого терміну дії акта:</w:t>
      </w:r>
    </w:p>
    <w:p w:rsidR="006B73F5" w:rsidRPr="00C72853" w:rsidRDefault="006B73F5" w:rsidP="006B73F5">
      <w:pPr>
        <w:tabs>
          <w:tab w:val="left" w:pos="708"/>
          <w:tab w:val="left" w:pos="1502"/>
        </w:tabs>
        <w:rPr>
          <w:color w:val="000000"/>
          <w:sz w:val="36"/>
          <w:lang w:val="uk-UA"/>
        </w:rPr>
      </w:pPr>
      <w:r>
        <w:rPr>
          <w:color w:val="000000"/>
          <w:shd w:val="clear" w:color="auto" w:fill="FFFFFF"/>
          <w:lang w:val="uk-UA"/>
        </w:rPr>
        <w:tab/>
        <w:t xml:space="preserve">У разі якщо сільська </w:t>
      </w:r>
      <w:r w:rsidRPr="005C0C1E">
        <w:rPr>
          <w:color w:val="000000"/>
          <w:shd w:val="clear" w:color="auto" w:fill="FFFFFF"/>
          <w:lang w:val="uk-UA"/>
        </w:rPr>
        <w:t xml:space="preserve"> рада </w:t>
      </w:r>
      <w:r>
        <w:rPr>
          <w:color w:val="000000"/>
          <w:lang w:val="uk-UA"/>
        </w:rPr>
        <w:t>якщо сільська рада у термін до 15 липня не прийняла та не оприлюднила рішення про встановлення місцевих податків та зборів на наступний рік, такі податки справляються,</w:t>
      </w:r>
      <w:r w:rsidRPr="001578C2">
        <w:rPr>
          <w:color w:val="333333"/>
          <w:sz w:val="19"/>
          <w:szCs w:val="19"/>
          <w:shd w:val="clear" w:color="auto" w:fill="FFFFFF"/>
          <w:lang w:val="uk-UA"/>
        </w:rPr>
        <w:t xml:space="preserve"> </w:t>
      </w:r>
      <w:r w:rsidRPr="001578C2">
        <w:rPr>
          <w:color w:val="333333"/>
          <w:szCs w:val="19"/>
          <w:shd w:val="clear" w:color="auto" w:fill="FFFFFF"/>
          <w:lang w:val="uk-UA"/>
        </w:rPr>
        <w:t>виходячи з норм  Кодексу</w:t>
      </w:r>
      <w:r>
        <w:rPr>
          <w:color w:val="333333"/>
          <w:szCs w:val="19"/>
          <w:shd w:val="clear" w:color="auto" w:fill="FFFFFF"/>
          <w:lang w:val="uk-UA"/>
        </w:rPr>
        <w:t>,</w:t>
      </w:r>
      <w:r w:rsidRPr="001578C2">
        <w:rPr>
          <w:color w:val="333333"/>
          <w:szCs w:val="19"/>
          <w:shd w:val="clear" w:color="auto" w:fill="FFFFFF"/>
          <w:lang w:val="uk-UA"/>
        </w:rPr>
        <w:t xml:space="preserve"> із застосуванням ставок, які діяли до 31 грудня року, що передує бюджетному періоду, в якому планується застосування таких місцевих податків та зборів.</w:t>
      </w:r>
    </w:p>
    <w:p w:rsidR="006B73F5" w:rsidRDefault="006B73F5" w:rsidP="006B73F5">
      <w:pPr>
        <w:shd w:val="clear" w:color="auto" w:fill="FFFFFF"/>
        <w:tabs>
          <w:tab w:val="left" w:pos="0"/>
        </w:tabs>
        <w:rPr>
          <w:color w:val="000000"/>
          <w:shd w:val="clear" w:color="auto" w:fill="FFFFFF"/>
          <w:lang w:val="uk-UA"/>
        </w:rPr>
      </w:pPr>
      <w:r>
        <w:rPr>
          <w:color w:val="000000"/>
          <w:shd w:val="clear" w:color="auto" w:fill="FFFFFF"/>
          <w:lang w:val="uk-UA"/>
        </w:rPr>
        <w:tab/>
      </w:r>
    </w:p>
    <w:p w:rsidR="006B73F5" w:rsidRPr="00184312" w:rsidRDefault="006B73F5" w:rsidP="006B73F5">
      <w:pPr>
        <w:pStyle w:val="a3"/>
        <w:shd w:val="clear" w:color="auto" w:fill="FFFFFF"/>
        <w:spacing w:before="0" w:beforeAutospacing="0" w:after="0" w:afterAutospacing="0"/>
        <w:textAlignment w:val="baseline"/>
        <w:rPr>
          <w:sz w:val="16"/>
          <w:szCs w:val="16"/>
        </w:rPr>
      </w:pPr>
      <w:r w:rsidRPr="00184312">
        <w:rPr>
          <w:bdr w:val="none" w:sz="0" w:space="0" w:color="auto" w:frame="1"/>
          <w:lang w:val="uk-UA"/>
        </w:rPr>
        <w:t xml:space="preserve">Передбачається, що відповідно з обраною альтернативою, платники податку на нерухоме майно, відмінне від земельної ділянки, будуть неухильно виконувати вимоги запропонованого проекту рішення, тобто в повному обсязі та своєчасно здійснювати податкові платежі. </w:t>
      </w:r>
      <w:proofErr w:type="spellStart"/>
      <w:r w:rsidRPr="00184312">
        <w:rPr>
          <w:bdr w:val="none" w:sz="0" w:space="0" w:color="auto" w:frame="1"/>
        </w:rPr>
        <w:t>Платники</w:t>
      </w:r>
      <w:proofErr w:type="spellEnd"/>
      <w:r w:rsidRPr="00184312">
        <w:rPr>
          <w:bdr w:val="none" w:sz="0" w:space="0" w:color="auto" w:frame="1"/>
        </w:rPr>
        <w:t xml:space="preserve"> </w:t>
      </w:r>
      <w:proofErr w:type="spellStart"/>
      <w:r w:rsidRPr="00184312">
        <w:rPr>
          <w:bdr w:val="none" w:sz="0" w:space="0" w:color="auto" w:frame="1"/>
        </w:rPr>
        <w:t>податку</w:t>
      </w:r>
      <w:proofErr w:type="spellEnd"/>
      <w:r w:rsidRPr="00184312">
        <w:rPr>
          <w:bdr w:val="none" w:sz="0" w:space="0" w:color="auto" w:frame="1"/>
        </w:rPr>
        <w:t xml:space="preserve"> </w:t>
      </w:r>
      <w:proofErr w:type="spellStart"/>
      <w:r w:rsidRPr="00184312">
        <w:rPr>
          <w:bdr w:val="none" w:sz="0" w:space="0" w:color="auto" w:frame="1"/>
        </w:rPr>
        <w:t>несуть</w:t>
      </w:r>
      <w:proofErr w:type="spellEnd"/>
      <w:r w:rsidRPr="00184312">
        <w:rPr>
          <w:bdr w:val="none" w:sz="0" w:space="0" w:color="auto" w:frame="1"/>
        </w:rPr>
        <w:t xml:space="preserve"> </w:t>
      </w:r>
      <w:proofErr w:type="spellStart"/>
      <w:r w:rsidRPr="00184312">
        <w:rPr>
          <w:bdr w:val="none" w:sz="0" w:space="0" w:color="auto" w:frame="1"/>
        </w:rPr>
        <w:t>відповідальність</w:t>
      </w:r>
      <w:proofErr w:type="spellEnd"/>
      <w:r w:rsidRPr="00184312">
        <w:rPr>
          <w:bdr w:val="none" w:sz="0" w:space="0" w:color="auto" w:frame="1"/>
        </w:rPr>
        <w:t xml:space="preserve"> за </w:t>
      </w:r>
      <w:proofErr w:type="spellStart"/>
      <w:r w:rsidRPr="00184312">
        <w:rPr>
          <w:bdr w:val="none" w:sz="0" w:space="0" w:color="auto" w:frame="1"/>
        </w:rPr>
        <w:t>порушення</w:t>
      </w:r>
      <w:proofErr w:type="spellEnd"/>
      <w:r w:rsidRPr="00184312">
        <w:rPr>
          <w:bdr w:val="none" w:sz="0" w:space="0" w:color="auto" w:frame="1"/>
        </w:rPr>
        <w:t xml:space="preserve"> </w:t>
      </w:r>
      <w:proofErr w:type="spellStart"/>
      <w:r w:rsidRPr="00184312">
        <w:rPr>
          <w:bdr w:val="none" w:sz="0" w:space="0" w:color="auto" w:frame="1"/>
        </w:rPr>
        <w:t>податкового</w:t>
      </w:r>
      <w:proofErr w:type="spellEnd"/>
      <w:r w:rsidRPr="00184312">
        <w:rPr>
          <w:bdr w:val="none" w:sz="0" w:space="0" w:color="auto" w:frame="1"/>
        </w:rPr>
        <w:t xml:space="preserve"> </w:t>
      </w:r>
      <w:proofErr w:type="spellStart"/>
      <w:r w:rsidRPr="00184312">
        <w:rPr>
          <w:bdr w:val="none" w:sz="0" w:space="0" w:color="auto" w:frame="1"/>
        </w:rPr>
        <w:t>законодавства</w:t>
      </w:r>
      <w:proofErr w:type="spellEnd"/>
      <w:r w:rsidRPr="00184312">
        <w:rPr>
          <w:bdr w:val="none" w:sz="0" w:space="0" w:color="auto" w:frame="1"/>
        </w:rPr>
        <w:t xml:space="preserve">: </w:t>
      </w:r>
      <w:proofErr w:type="spellStart"/>
      <w:r w:rsidRPr="00184312">
        <w:rPr>
          <w:bdr w:val="none" w:sz="0" w:space="0" w:color="auto" w:frame="1"/>
        </w:rPr>
        <w:t>фінансову</w:t>
      </w:r>
      <w:proofErr w:type="spellEnd"/>
      <w:r w:rsidRPr="00184312">
        <w:rPr>
          <w:bdr w:val="none" w:sz="0" w:space="0" w:color="auto" w:frame="1"/>
        </w:rPr>
        <w:t xml:space="preserve">, </w:t>
      </w:r>
      <w:proofErr w:type="spellStart"/>
      <w:r w:rsidRPr="00184312">
        <w:rPr>
          <w:bdr w:val="none" w:sz="0" w:space="0" w:color="auto" w:frame="1"/>
        </w:rPr>
        <w:t>адміністративну</w:t>
      </w:r>
      <w:proofErr w:type="spellEnd"/>
      <w:r w:rsidRPr="00184312">
        <w:rPr>
          <w:bdr w:val="none" w:sz="0" w:space="0" w:color="auto" w:frame="1"/>
        </w:rPr>
        <w:t xml:space="preserve">, </w:t>
      </w:r>
      <w:proofErr w:type="spellStart"/>
      <w:r w:rsidRPr="00184312">
        <w:rPr>
          <w:bdr w:val="none" w:sz="0" w:space="0" w:color="auto" w:frame="1"/>
        </w:rPr>
        <w:t>кримінальну</w:t>
      </w:r>
      <w:proofErr w:type="spellEnd"/>
      <w:r w:rsidRPr="00184312">
        <w:rPr>
          <w:bdr w:val="none" w:sz="0" w:space="0" w:color="auto" w:frame="1"/>
        </w:rPr>
        <w:t xml:space="preserve"> (пункт 111.1 </w:t>
      </w:r>
      <w:proofErr w:type="spellStart"/>
      <w:r w:rsidRPr="00184312">
        <w:rPr>
          <w:bdr w:val="none" w:sz="0" w:space="0" w:color="auto" w:frame="1"/>
        </w:rPr>
        <w:t>статті</w:t>
      </w:r>
      <w:proofErr w:type="spellEnd"/>
      <w:r w:rsidRPr="00184312">
        <w:rPr>
          <w:bdr w:val="none" w:sz="0" w:space="0" w:color="auto" w:frame="1"/>
        </w:rPr>
        <w:t xml:space="preserve"> 111 ПКУ).</w:t>
      </w:r>
    </w:p>
    <w:p w:rsidR="006B73F5" w:rsidRPr="00184312" w:rsidRDefault="006B73F5" w:rsidP="006B73F5">
      <w:pPr>
        <w:pStyle w:val="a3"/>
        <w:shd w:val="clear" w:color="auto" w:fill="FFFFFF"/>
        <w:spacing w:before="0" w:beforeAutospacing="0" w:after="0" w:afterAutospacing="0"/>
        <w:textAlignment w:val="baseline"/>
        <w:rPr>
          <w:sz w:val="16"/>
          <w:szCs w:val="16"/>
        </w:rPr>
      </w:pPr>
      <w:proofErr w:type="spellStart"/>
      <w:r w:rsidRPr="00184312">
        <w:rPr>
          <w:bdr w:val="none" w:sz="0" w:space="0" w:color="auto" w:frame="1"/>
        </w:rPr>
        <w:t>Впровадження</w:t>
      </w:r>
      <w:proofErr w:type="spellEnd"/>
      <w:r w:rsidRPr="00184312">
        <w:rPr>
          <w:bdr w:val="none" w:sz="0" w:space="0" w:color="auto" w:frame="1"/>
        </w:rPr>
        <w:t xml:space="preserve"> та </w:t>
      </w:r>
      <w:proofErr w:type="spellStart"/>
      <w:r w:rsidRPr="00184312">
        <w:rPr>
          <w:bdr w:val="none" w:sz="0" w:space="0" w:color="auto" w:frame="1"/>
        </w:rPr>
        <w:t>виконання</w:t>
      </w:r>
      <w:proofErr w:type="spellEnd"/>
      <w:r w:rsidRPr="00184312">
        <w:rPr>
          <w:bdr w:val="none" w:sz="0" w:space="0" w:color="auto" w:frame="1"/>
        </w:rPr>
        <w:t xml:space="preserve"> </w:t>
      </w:r>
      <w:proofErr w:type="spellStart"/>
      <w:r w:rsidRPr="00184312">
        <w:rPr>
          <w:bdr w:val="none" w:sz="0" w:space="0" w:color="auto" w:frame="1"/>
        </w:rPr>
        <w:t>вимог</w:t>
      </w:r>
      <w:proofErr w:type="spellEnd"/>
      <w:r w:rsidRPr="00184312">
        <w:rPr>
          <w:bdr w:val="none" w:sz="0" w:space="0" w:color="auto" w:frame="1"/>
        </w:rPr>
        <w:t xml:space="preserve"> </w:t>
      </w:r>
      <w:proofErr w:type="spellStart"/>
      <w:r w:rsidRPr="00184312">
        <w:rPr>
          <w:bdr w:val="none" w:sz="0" w:space="0" w:color="auto" w:frame="1"/>
        </w:rPr>
        <w:t>проєкту</w:t>
      </w:r>
      <w:proofErr w:type="spellEnd"/>
      <w:r w:rsidRPr="00184312">
        <w:rPr>
          <w:bdr w:val="none" w:sz="0" w:space="0" w:color="auto" w:frame="1"/>
        </w:rPr>
        <w:t xml:space="preserve"> </w:t>
      </w:r>
      <w:proofErr w:type="spellStart"/>
      <w:proofErr w:type="gramStart"/>
      <w:r w:rsidRPr="00184312">
        <w:rPr>
          <w:bdr w:val="none" w:sz="0" w:space="0" w:color="auto" w:frame="1"/>
        </w:rPr>
        <w:t>р</w:t>
      </w:r>
      <w:proofErr w:type="gramEnd"/>
      <w:r w:rsidRPr="00184312">
        <w:rPr>
          <w:bdr w:val="none" w:sz="0" w:space="0" w:color="auto" w:frame="1"/>
        </w:rPr>
        <w:t>ішення</w:t>
      </w:r>
      <w:proofErr w:type="spellEnd"/>
      <w:r w:rsidRPr="00184312">
        <w:rPr>
          <w:bdr w:val="none" w:sz="0" w:space="0" w:color="auto" w:frame="1"/>
        </w:rPr>
        <w:t xml:space="preserve">  не </w:t>
      </w:r>
      <w:proofErr w:type="spellStart"/>
      <w:r w:rsidRPr="00184312">
        <w:rPr>
          <w:bdr w:val="none" w:sz="0" w:space="0" w:color="auto" w:frame="1"/>
        </w:rPr>
        <w:t>потребує</w:t>
      </w:r>
      <w:proofErr w:type="spellEnd"/>
      <w:r w:rsidRPr="00184312">
        <w:rPr>
          <w:bdr w:val="none" w:sz="0" w:space="0" w:color="auto" w:frame="1"/>
        </w:rPr>
        <w:t xml:space="preserve"> </w:t>
      </w:r>
      <w:proofErr w:type="spellStart"/>
      <w:r w:rsidRPr="00184312">
        <w:rPr>
          <w:bdr w:val="none" w:sz="0" w:space="0" w:color="auto" w:frame="1"/>
        </w:rPr>
        <w:t>забезпечення</w:t>
      </w:r>
      <w:proofErr w:type="spellEnd"/>
      <w:r w:rsidRPr="00184312">
        <w:rPr>
          <w:bdr w:val="none" w:sz="0" w:space="0" w:color="auto" w:frame="1"/>
        </w:rPr>
        <w:t xml:space="preserve"> ресурсами, </w:t>
      </w:r>
      <w:proofErr w:type="spellStart"/>
      <w:r w:rsidRPr="00184312">
        <w:rPr>
          <w:bdr w:val="none" w:sz="0" w:space="0" w:color="auto" w:frame="1"/>
        </w:rPr>
        <w:t>оскільки</w:t>
      </w:r>
      <w:proofErr w:type="spellEnd"/>
      <w:r w:rsidRPr="00184312">
        <w:rPr>
          <w:bdr w:val="none" w:sz="0" w:space="0" w:color="auto" w:frame="1"/>
        </w:rPr>
        <w:t xml:space="preserve"> </w:t>
      </w:r>
      <w:proofErr w:type="spellStart"/>
      <w:r w:rsidRPr="00184312">
        <w:rPr>
          <w:bdr w:val="none" w:sz="0" w:space="0" w:color="auto" w:frame="1"/>
        </w:rPr>
        <w:t>податок</w:t>
      </w:r>
      <w:proofErr w:type="spellEnd"/>
      <w:r w:rsidRPr="00184312">
        <w:rPr>
          <w:bdr w:val="none" w:sz="0" w:space="0" w:color="auto" w:frame="1"/>
        </w:rPr>
        <w:t xml:space="preserve"> не </w:t>
      </w:r>
      <w:proofErr w:type="spellStart"/>
      <w:r w:rsidRPr="00184312">
        <w:rPr>
          <w:bdr w:val="none" w:sz="0" w:space="0" w:color="auto" w:frame="1"/>
        </w:rPr>
        <w:t>є</w:t>
      </w:r>
      <w:proofErr w:type="spellEnd"/>
      <w:r w:rsidRPr="00184312">
        <w:rPr>
          <w:bdr w:val="none" w:sz="0" w:space="0" w:color="auto" w:frame="1"/>
        </w:rPr>
        <w:t xml:space="preserve"> </w:t>
      </w:r>
      <w:proofErr w:type="spellStart"/>
      <w:r w:rsidRPr="00184312">
        <w:rPr>
          <w:bdr w:val="none" w:sz="0" w:space="0" w:color="auto" w:frame="1"/>
        </w:rPr>
        <w:t>новим</w:t>
      </w:r>
      <w:proofErr w:type="spellEnd"/>
      <w:r w:rsidRPr="00184312">
        <w:rPr>
          <w:bdr w:val="none" w:sz="0" w:space="0" w:color="auto" w:frame="1"/>
        </w:rPr>
        <w:t>.</w:t>
      </w:r>
    </w:p>
    <w:p w:rsidR="006B73F5" w:rsidRPr="00184312" w:rsidRDefault="006B73F5" w:rsidP="006B73F5">
      <w:pPr>
        <w:pStyle w:val="a3"/>
        <w:shd w:val="clear" w:color="auto" w:fill="FFFFFF"/>
        <w:spacing w:before="0" w:beforeAutospacing="0" w:after="0" w:afterAutospacing="0"/>
        <w:textAlignment w:val="baseline"/>
        <w:rPr>
          <w:sz w:val="16"/>
          <w:szCs w:val="16"/>
        </w:rPr>
      </w:pPr>
      <w:r w:rsidRPr="00184312">
        <w:rPr>
          <w:bdr w:val="none" w:sz="0" w:space="0" w:color="auto" w:frame="1"/>
        </w:rPr>
        <w:t xml:space="preserve">На </w:t>
      </w:r>
      <w:proofErr w:type="spellStart"/>
      <w:r w:rsidRPr="00184312">
        <w:rPr>
          <w:bdr w:val="none" w:sz="0" w:space="0" w:color="auto" w:frame="1"/>
        </w:rPr>
        <w:t>дію</w:t>
      </w:r>
      <w:proofErr w:type="spellEnd"/>
      <w:r w:rsidRPr="00184312">
        <w:rPr>
          <w:bdr w:val="none" w:sz="0" w:space="0" w:color="auto" w:frame="1"/>
        </w:rPr>
        <w:t xml:space="preserve"> регуляторного акта </w:t>
      </w:r>
      <w:proofErr w:type="spellStart"/>
      <w:r w:rsidRPr="00184312">
        <w:rPr>
          <w:bdr w:val="none" w:sz="0" w:space="0" w:color="auto" w:frame="1"/>
        </w:rPr>
        <w:t>можуть</w:t>
      </w:r>
      <w:proofErr w:type="spellEnd"/>
      <w:r w:rsidRPr="00184312">
        <w:rPr>
          <w:bdr w:val="none" w:sz="0" w:space="0" w:color="auto" w:frame="1"/>
        </w:rPr>
        <w:t xml:space="preserve"> негативно </w:t>
      </w:r>
      <w:proofErr w:type="spellStart"/>
      <w:r w:rsidRPr="00184312">
        <w:rPr>
          <w:bdr w:val="none" w:sz="0" w:space="0" w:color="auto" w:frame="1"/>
        </w:rPr>
        <w:t>вплинути</w:t>
      </w:r>
      <w:proofErr w:type="spellEnd"/>
      <w:r w:rsidRPr="00184312">
        <w:rPr>
          <w:bdr w:val="none" w:sz="0" w:space="0" w:color="auto" w:frame="1"/>
        </w:rPr>
        <w:t xml:space="preserve"> </w:t>
      </w:r>
      <w:proofErr w:type="spellStart"/>
      <w:r w:rsidRPr="00184312">
        <w:rPr>
          <w:bdr w:val="none" w:sz="0" w:space="0" w:color="auto" w:frame="1"/>
        </w:rPr>
        <w:t>економічна</w:t>
      </w:r>
      <w:proofErr w:type="spellEnd"/>
      <w:r w:rsidRPr="00184312">
        <w:rPr>
          <w:bdr w:val="none" w:sz="0" w:space="0" w:color="auto" w:frame="1"/>
        </w:rPr>
        <w:t xml:space="preserve"> криза та </w:t>
      </w:r>
      <w:proofErr w:type="spellStart"/>
      <w:r w:rsidRPr="00184312">
        <w:rPr>
          <w:bdr w:val="none" w:sz="0" w:space="0" w:color="auto" w:frame="1"/>
        </w:rPr>
        <w:t>значні</w:t>
      </w:r>
      <w:proofErr w:type="spellEnd"/>
      <w:r w:rsidRPr="00184312">
        <w:rPr>
          <w:bdr w:val="none" w:sz="0" w:space="0" w:color="auto" w:frame="1"/>
        </w:rPr>
        <w:t xml:space="preserve"> </w:t>
      </w:r>
      <w:proofErr w:type="spellStart"/>
      <w:r w:rsidRPr="00184312">
        <w:rPr>
          <w:bdr w:val="none" w:sz="0" w:space="0" w:color="auto" w:frame="1"/>
        </w:rPr>
        <w:t>темпи</w:t>
      </w:r>
      <w:proofErr w:type="spellEnd"/>
      <w:r w:rsidRPr="00184312">
        <w:rPr>
          <w:bdr w:val="none" w:sz="0" w:space="0" w:color="auto" w:frame="1"/>
        </w:rPr>
        <w:t xml:space="preserve"> </w:t>
      </w:r>
      <w:proofErr w:type="spellStart"/>
      <w:r w:rsidRPr="00184312">
        <w:rPr>
          <w:bdr w:val="none" w:sz="0" w:space="0" w:color="auto" w:frame="1"/>
        </w:rPr>
        <w:t>інфляції</w:t>
      </w:r>
      <w:proofErr w:type="spellEnd"/>
      <w:r w:rsidRPr="00184312">
        <w:rPr>
          <w:bdr w:val="none" w:sz="0" w:space="0" w:color="auto" w:frame="1"/>
        </w:rPr>
        <w:t>.</w:t>
      </w:r>
    </w:p>
    <w:p w:rsidR="006B73F5" w:rsidRPr="00184312" w:rsidRDefault="006B73F5" w:rsidP="006B73F5">
      <w:pPr>
        <w:shd w:val="clear" w:color="auto" w:fill="FFFFFF"/>
        <w:tabs>
          <w:tab w:val="left" w:pos="0"/>
        </w:tabs>
        <w:rPr>
          <w:bCs/>
          <w:iCs/>
          <w:color w:val="000000"/>
        </w:rPr>
      </w:pPr>
    </w:p>
    <w:p w:rsidR="006B73F5" w:rsidRDefault="006B73F5" w:rsidP="006B73F5">
      <w:pPr>
        <w:shd w:val="clear" w:color="auto" w:fill="FFFFFF"/>
        <w:tabs>
          <w:tab w:val="left" w:pos="0"/>
        </w:tabs>
        <w:rPr>
          <w:color w:val="000000"/>
          <w:lang w:val="uk-UA"/>
        </w:rPr>
      </w:pPr>
      <w:proofErr w:type="gramStart"/>
      <w:r>
        <w:rPr>
          <w:b/>
          <w:bCs/>
          <w:iCs/>
          <w:color w:val="000000"/>
          <w:lang w:val="en-US"/>
        </w:rPr>
        <w:t>V</w:t>
      </w:r>
      <w:r w:rsidRPr="00A00F99">
        <w:rPr>
          <w:b/>
          <w:bCs/>
          <w:iCs/>
          <w:color w:val="000000"/>
        </w:rPr>
        <w:t>ІІІ</w:t>
      </w:r>
      <w:r>
        <w:rPr>
          <w:b/>
          <w:bCs/>
          <w:iCs/>
          <w:color w:val="000000"/>
          <w:lang w:val="uk-UA"/>
        </w:rPr>
        <w:t>.</w:t>
      </w:r>
      <w:proofErr w:type="gramEnd"/>
      <w:r>
        <w:rPr>
          <w:b/>
          <w:bCs/>
          <w:iCs/>
          <w:color w:val="000000"/>
          <w:lang w:val="uk-UA"/>
        </w:rPr>
        <w:t xml:space="preserve"> </w:t>
      </w:r>
      <w:proofErr w:type="spellStart"/>
      <w:r>
        <w:rPr>
          <w:b/>
          <w:bCs/>
          <w:iCs/>
          <w:color w:val="000000"/>
        </w:rPr>
        <w:t>Визначення</w:t>
      </w:r>
      <w:proofErr w:type="spellEnd"/>
      <w:r>
        <w:rPr>
          <w:b/>
          <w:bCs/>
          <w:iCs/>
          <w:color w:val="000000"/>
        </w:rPr>
        <w:t xml:space="preserve"> </w:t>
      </w:r>
      <w:proofErr w:type="spellStart"/>
      <w:r>
        <w:rPr>
          <w:b/>
          <w:bCs/>
          <w:iCs/>
          <w:color w:val="000000"/>
        </w:rPr>
        <w:t>показників</w:t>
      </w:r>
      <w:proofErr w:type="spellEnd"/>
      <w:r>
        <w:rPr>
          <w:b/>
          <w:bCs/>
          <w:iCs/>
          <w:color w:val="000000"/>
        </w:rPr>
        <w:t xml:space="preserve"> </w:t>
      </w:r>
      <w:proofErr w:type="spellStart"/>
      <w:r>
        <w:rPr>
          <w:b/>
          <w:bCs/>
          <w:iCs/>
          <w:color w:val="000000"/>
        </w:rPr>
        <w:t>результативності</w:t>
      </w:r>
      <w:proofErr w:type="spellEnd"/>
      <w:r>
        <w:rPr>
          <w:b/>
          <w:bCs/>
          <w:iCs/>
          <w:color w:val="000000"/>
        </w:rPr>
        <w:t xml:space="preserve"> </w:t>
      </w:r>
      <w:proofErr w:type="spellStart"/>
      <w:r>
        <w:rPr>
          <w:b/>
          <w:bCs/>
          <w:iCs/>
          <w:color w:val="000000"/>
        </w:rPr>
        <w:t>дії</w:t>
      </w:r>
      <w:proofErr w:type="spellEnd"/>
      <w:r>
        <w:rPr>
          <w:b/>
          <w:bCs/>
          <w:iCs/>
          <w:color w:val="000000"/>
        </w:rPr>
        <w:t xml:space="preserve"> регуляторного акта</w:t>
      </w:r>
      <w:r>
        <w:rPr>
          <w:color w:val="000000"/>
        </w:rPr>
        <w:t xml:space="preserve"> </w:t>
      </w:r>
    </w:p>
    <w:p w:rsidR="006B73F5" w:rsidRDefault="006B73F5" w:rsidP="006B73F5">
      <w:pPr>
        <w:shd w:val="clear" w:color="auto" w:fill="FFFFFF"/>
        <w:tabs>
          <w:tab w:val="left" w:pos="0"/>
        </w:tabs>
        <w:rPr>
          <w:color w:val="000000"/>
          <w:lang w:val="uk-UA"/>
        </w:rPr>
      </w:pPr>
      <w:r>
        <w:rPr>
          <w:color w:val="000000"/>
          <w:lang w:val="uk-UA"/>
        </w:rPr>
        <w:t>Основними показниками результативності є:</w:t>
      </w:r>
    </w:p>
    <w:p w:rsidR="006B73F5" w:rsidRPr="002B71F3" w:rsidRDefault="006B73F5" w:rsidP="006B73F5">
      <w:pPr>
        <w:numPr>
          <w:ilvl w:val="0"/>
          <w:numId w:val="1"/>
        </w:numPr>
        <w:shd w:val="clear" w:color="auto" w:fill="FFFFFF"/>
        <w:tabs>
          <w:tab w:val="left" w:pos="0"/>
        </w:tabs>
        <w:rPr>
          <w:b/>
          <w:bCs/>
          <w:iCs/>
          <w:color w:val="000000"/>
          <w:lang w:val="uk-UA"/>
        </w:rPr>
      </w:pPr>
      <w:r>
        <w:rPr>
          <w:color w:val="000000"/>
          <w:lang w:val="uk-UA"/>
        </w:rPr>
        <w:t>забезпечення відповідних надходжень до сільського бюджету від сплати податку;</w:t>
      </w:r>
    </w:p>
    <w:p w:rsidR="006B73F5" w:rsidRPr="002B71F3" w:rsidRDefault="006B73F5" w:rsidP="006B73F5">
      <w:pPr>
        <w:numPr>
          <w:ilvl w:val="0"/>
          <w:numId w:val="1"/>
        </w:numPr>
        <w:shd w:val="clear" w:color="auto" w:fill="FFFFFF"/>
        <w:tabs>
          <w:tab w:val="left" w:pos="0"/>
        </w:tabs>
        <w:rPr>
          <w:b/>
          <w:bCs/>
          <w:iCs/>
          <w:color w:val="000000"/>
          <w:lang w:val="uk-UA"/>
        </w:rPr>
      </w:pPr>
      <w:r>
        <w:rPr>
          <w:color w:val="000000"/>
          <w:lang w:val="uk-UA"/>
        </w:rPr>
        <w:t>створення фінансових можливостей для задоволення соціальних та інших потреб населення сільської ради;</w:t>
      </w:r>
    </w:p>
    <w:p w:rsidR="006B73F5" w:rsidRDefault="006B73F5" w:rsidP="006B73F5">
      <w:pPr>
        <w:numPr>
          <w:ilvl w:val="0"/>
          <w:numId w:val="1"/>
        </w:numPr>
        <w:shd w:val="clear" w:color="auto" w:fill="FFFFFF"/>
        <w:tabs>
          <w:tab w:val="left" w:pos="0"/>
        </w:tabs>
        <w:rPr>
          <w:b/>
          <w:bCs/>
          <w:iCs/>
          <w:color w:val="000000"/>
          <w:lang w:val="uk-UA"/>
        </w:rPr>
      </w:pPr>
      <w:r>
        <w:rPr>
          <w:color w:val="000000"/>
          <w:lang w:val="uk-UA"/>
        </w:rPr>
        <w:t>кількість фізичних та юридичних осіб, на яких поширюється дія акта , не обмежується.</w:t>
      </w:r>
    </w:p>
    <w:p w:rsidR="006B73F5" w:rsidRDefault="006B73F5" w:rsidP="006B73F5">
      <w:pPr>
        <w:shd w:val="clear" w:color="auto" w:fill="FFFFFF"/>
        <w:tabs>
          <w:tab w:val="left" w:pos="0"/>
        </w:tabs>
        <w:rPr>
          <w:b/>
          <w:bCs/>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1417"/>
        <w:gridCol w:w="2517"/>
      </w:tblGrid>
      <w:tr w:rsidR="006B73F5" w:rsidRPr="00F727E8" w:rsidTr="00054C04">
        <w:tc>
          <w:tcPr>
            <w:tcW w:w="675" w:type="dxa"/>
          </w:tcPr>
          <w:p w:rsidR="006B73F5" w:rsidRPr="00F727E8" w:rsidRDefault="006B73F5" w:rsidP="00054C04">
            <w:pPr>
              <w:tabs>
                <w:tab w:val="left" w:pos="0"/>
              </w:tabs>
              <w:rPr>
                <w:b/>
                <w:bCs/>
                <w:iCs/>
                <w:color w:val="000000"/>
                <w:lang w:val="uk-UA"/>
              </w:rPr>
            </w:pPr>
            <w:r w:rsidRPr="00F727E8">
              <w:rPr>
                <w:b/>
                <w:bCs/>
                <w:iCs/>
                <w:color w:val="000000"/>
                <w:lang w:val="uk-UA"/>
              </w:rPr>
              <w:t>№ з/п</w:t>
            </w:r>
          </w:p>
        </w:tc>
        <w:tc>
          <w:tcPr>
            <w:tcW w:w="5387" w:type="dxa"/>
          </w:tcPr>
          <w:p w:rsidR="006B73F5" w:rsidRPr="00F727E8" w:rsidRDefault="006B73F5" w:rsidP="00054C04">
            <w:pPr>
              <w:tabs>
                <w:tab w:val="left" w:pos="0"/>
              </w:tabs>
              <w:rPr>
                <w:b/>
                <w:bCs/>
                <w:iCs/>
                <w:color w:val="000000"/>
                <w:lang w:val="uk-UA"/>
              </w:rPr>
            </w:pPr>
            <w:r w:rsidRPr="00F727E8">
              <w:rPr>
                <w:b/>
                <w:bCs/>
                <w:iCs/>
                <w:color w:val="000000"/>
                <w:lang w:val="uk-UA"/>
              </w:rPr>
              <w:t>Назва показника</w:t>
            </w:r>
          </w:p>
        </w:tc>
        <w:tc>
          <w:tcPr>
            <w:tcW w:w="1417" w:type="dxa"/>
          </w:tcPr>
          <w:p w:rsidR="006B73F5" w:rsidRPr="00F727E8" w:rsidRDefault="006B73F5" w:rsidP="00054C04">
            <w:pPr>
              <w:tabs>
                <w:tab w:val="left" w:pos="0"/>
              </w:tabs>
              <w:rPr>
                <w:b/>
                <w:bCs/>
                <w:iCs/>
                <w:color w:val="000000"/>
                <w:lang w:val="uk-UA"/>
              </w:rPr>
            </w:pPr>
            <w:r w:rsidRPr="00F727E8">
              <w:rPr>
                <w:b/>
                <w:bCs/>
                <w:iCs/>
                <w:color w:val="000000"/>
                <w:lang w:val="uk-UA"/>
              </w:rPr>
              <w:t>Одиниця виміру</w:t>
            </w:r>
          </w:p>
        </w:tc>
        <w:tc>
          <w:tcPr>
            <w:tcW w:w="2517" w:type="dxa"/>
          </w:tcPr>
          <w:p w:rsidR="006B73F5" w:rsidRPr="00F727E8" w:rsidRDefault="006B73F5" w:rsidP="00054C04">
            <w:pPr>
              <w:tabs>
                <w:tab w:val="left" w:pos="0"/>
              </w:tabs>
              <w:rPr>
                <w:b/>
                <w:bCs/>
                <w:iCs/>
                <w:color w:val="000000"/>
                <w:lang w:val="uk-UA"/>
              </w:rPr>
            </w:pPr>
            <w:r w:rsidRPr="00F727E8">
              <w:rPr>
                <w:b/>
                <w:bCs/>
                <w:iCs/>
                <w:color w:val="000000"/>
                <w:lang w:val="uk-UA"/>
              </w:rPr>
              <w:t>Значення показника</w:t>
            </w:r>
          </w:p>
        </w:tc>
      </w:tr>
      <w:tr w:rsidR="006B73F5" w:rsidRPr="00F727E8" w:rsidTr="00054C04">
        <w:tc>
          <w:tcPr>
            <w:tcW w:w="675" w:type="dxa"/>
          </w:tcPr>
          <w:p w:rsidR="006B73F5" w:rsidRPr="00F727E8" w:rsidRDefault="006B73F5" w:rsidP="00054C04">
            <w:pPr>
              <w:tabs>
                <w:tab w:val="left" w:pos="0"/>
              </w:tabs>
              <w:rPr>
                <w:bCs/>
                <w:iCs/>
                <w:color w:val="000000"/>
                <w:lang w:val="uk-UA"/>
              </w:rPr>
            </w:pPr>
            <w:r w:rsidRPr="00F727E8">
              <w:rPr>
                <w:bCs/>
                <w:iCs/>
                <w:color w:val="000000"/>
                <w:lang w:val="uk-UA"/>
              </w:rPr>
              <w:t>1</w:t>
            </w:r>
          </w:p>
        </w:tc>
        <w:tc>
          <w:tcPr>
            <w:tcW w:w="5387" w:type="dxa"/>
          </w:tcPr>
          <w:p w:rsidR="006B73F5" w:rsidRPr="00F727E8" w:rsidRDefault="006B73F5" w:rsidP="00054C04">
            <w:pPr>
              <w:tabs>
                <w:tab w:val="left" w:pos="0"/>
              </w:tabs>
              <w:rPr>
                <w:bCs/>
                <w:iCs/>
                <w:color w:val="000000"/>
                <w:lang w:val="uk-UA"/>
              </w:rPr>
            </w:pPr>
            <w:r w:rsidRPr="00F727E8">
              <w:rPr>
                <w:bCs/>
                <w:iCs/>
                <w:color w:val="000000"/>
                <w:lang w:val="uk-UA"/>
              </w:rPr>
              <w:t>Розмір надходжень до місцевого бюджету від податку на нерухоме майно, відмінне від земельної ділянки</w:t>
            </w:r>
          </w:p>
        </w:tc>
        <w:tc>
          <w:tcPr>
            <w:tcW w:w="1417" w:type="dxa"/>
          </w:tcPr>
          <w:p w:rsidR="006B73F5" w:rsidRPr="00F727E8" w:rsidRDefault="006B73F5" w:rsidP="00054C04">
            <w:pPr>
              <w:tabs>
                <w:tab w:val="left" w:pos="0"/>
              </w:tabs>
              <w:rPr>
                <w:bCs/>
                <w:iCs/>
                <w:color w:val="000000"/>
                <w:lang w:val="uk-UA"/>
              </w:rPr>
            </w:pPr>
            <w:r w:rsidRPr="00F727E8">
              <w:rPr>
                <w:bCs/>
                <w:iCs/>
                <w:color w:val="000000"/>
                <w:lang w:val="uk-UA"/>
              </w:rPr>
              <w:t>грн.</w:t>
            </w:r>
          </w:p>
        </w:tc>
        <w:tc>
          <w:tcPr>
            <w:tcW w:w="2517" w:type="dxa"/>
          </w:tcPr>
          <w:p w:rsidR="006B73F5" w:rsidRPr="00F727E8" w:rsidRDefault="006B73F5" w:rsidP="00054C04">
            <w:pPr>
              <w:tabs>
                <w:tab w:val="left" w:pos="0"/>
              </w:tabs>
              <w:rPr>
                <w:bCs/>
                <w:iCs/>
                <w:color w:val="000000"/>
                <w:lang w:val="uk-UA"/>
              </w:rPr>
            </w:pPr>
            <w:r>
              <w:rPr>
                <w:bCs/>
                <w:iCs/>
                <w:color w:val="000000"/>
                <w:lang w:val="uk-UA"/>
              </w:rPr>
              <w:t>210000</w:t>
            </w:r>
          </w:p>
        </w:tc>
      </w:tr>
      <w:tr w:rsidR="006B73F5" w:rsidRPr="00F727E8" w:rsidTr="00054C04">
        <w:tc>
          <w:tcPr>
            <w:tcW w:w="675" w:type="dxa"/>
          </w:tcPr>
          <w:p w:rsidR="006B73F5" w:rsidRPr="00F727E8" w:rsidRDefault="006B73F5" w:rsidP="00054C04">
            <w:pPr>
              <w:tabs>
                <w:tab w:val="left" w:pos="0"/>
              </w:tabs>
              <w:rPr>
                <w:bCs/>
                <w:iCs/>
                <w:color w:val="000000"/>
                <w:lang w:val="uk-UA"/>
              </w:rPr>
            </w:pPr>
            <w:r w:rsidRPr="00F727E8">
              <w:rPr>
                <w:bCs/>
                <w:iCs/>
                <w:color w:val="000000"/>
                <w:lang w:val="uk-UA"/>
              </w:rPr>
              <w:t>2</w:t>
            </w:r>
          </w:p>
        </w:tc>
        <w:tc>
          <w:tcPr>
            <w:tcW w:w="5387" w:type="dxa"/>
          </w:tcPr>
          <w:p w:rsidR="006B73F5" w:rsidRPr="00F727E8" w:rsidRDefault="006B73F5" w:rsidP="00054C04">
            <w:pPr>
              <w:tabs>
                <w:tab w:val="left" w:pos="-108"/>
              </w:tabs>
              <w:ind w:left="-108" w:right="-108"/>
              <w:rPr>
                <w:bCs/>
                <w:iCs/>
                <w:color w:val="000000"/>
                <w:lang w:val="uk-UA"/>
              </w:rPr>
            </w:pPr>
            <w:r w:rsidRPr="00F727E8">
              <w:rPr>
                <w:bCs/>
                <w:iCs/>
                <w:color w:val="000000"/>
                <w:lang w:val="uk-UA"/>
              </w:rPr>
              <w:t>Кількість  суб’єктів господарювання та /або фізичних осіб , на яких поширюватиметься дія акта</w:t>
            </w:r>
          </w:p>
        </w:tc>
        <w:tc>
          <w:tcPr>
            <w:tcW w:w="1417" w:type="dxa"/>
          </w:tcPr>
          <w:p w:rsidR="006B73F5" w:rsidRPr="00F727E8" w:rsidRDefault="006B73F5" w:rsidP="00054C04">
            <w:pPr>
              <w:tabs>
                <w:tab w:val="left" w:pos="0"/>
              </w:tabs>
              <w:rPr>
                <w:bCs/>
                <w:iCs/>
                <w:color w:val="000000"/>
                <w:lang w:val="uk-UA"/>
              </w:rPr>
            </w:pPr>
            <w:r w:rsidRPr="00F727E8">
              <w:rPr>
                <w:bCs/>
                <w:iCs/>
                <w:color w:val="000000"/>
                <w:lang w:val="uk-UA"/>
              </w:rPr>
              <w:t>од.</w:t>
            </w:r>
          </w:p>
        </w:tc>
        <w:tc>
          <w:tcPr>
            <w:tcW w:w="2517" w:type="dxa"/>
          </w:tcPr>
          <w:p w:rsidR="006B73F5" w:rsidRPr="00F727E8" w:rsidRDefault="006B73F5" w:rsidP="00054C04">
            <w:pPr>
              <w:tabs>
                <w:tab w:val="left" w:pos="0"/>
              </w:tabs>
              <w:rPr>
                <w:bCs/>
                <w:iCs/>
                <w:color w:val="000000"/>
                <w:lang w:val="uk-UA"/>
              </w:rPr>
            </w:pPr>
            <w:r>
              <w:rPr>
                <w:bCs/>
                <w:iCs/>
                <w:color w:val="000000"/>
                <w:lang w:val="uk-UA"/>
              </w:rPr>
              <w:t>34</w:t>
            </w:r>
          </w:p>
        </w:tc>
      </w:tr>
      <w:tr w:rsidR="006B73F5" w:rsidRPr="00F727E8" w:rsidTr="00054C04">
        <w:tc>
          <w:tcPr>
            <w:tcW w:w="675" w:type="dxa"/>
          </w:tcPr>
          <w:p w:rsidR="006B73F5" w:rsidRPr="00F727E8" w:rsidRDefault="006B73F5" w:rsidP="00054C04">
            <w:pPr>
              <w:tabs>
                <w:tab w:val="left" w:pos="0"/>
              </w:tabs>
              <w:rPr>
                <w:bCs/>
                <w:iCs/>
                <w:color w:val="000000"/>
                <w:lang w:val="uk-UA"/>
              </w:rPr>
            </w:pPr>
            <w:r w:rsidRPr="00F727E8">
              <w:rPr>
                <w:bCs/>
                <w:iCs/>
                <w:color w:val="000000"/>
                <w:lang w:val="uk-UA"/>
              </w:rPr>
              <w:lastRenderedPageBreak/>
              <w:t>3</w:t>
            </w:r>
          </w:p>
        </w:tc>
        <w:tc>
          <w:tcPr>
            <w:tcW w:w="5387" w:type="dxa"/>
          </w:tcPr>
          <w:p w:rsidR="006B73F5" w:rsidRPr="00F727E8" w:rsidRDefault="006B73F5" w:rsidP="00054C04">
            <w:pPr>
              <w:tabs>
                <w:tab w:val="left" w:pos="0"/>
              </w:tabs>
              <w:rPr>
                <w:bCs/>
                <w:iCs/>
                <w:color w:val="000000"/>
                <w:lang w:val="uk-UA"/>
              </w:rPr>
            </w:pPr>
            <w:r w:rsidRPr="00F727E8">
              <w:rPr>
                <w:bCs/>
                <w:iCs/>
                <w:color w:val="000000"/>
                <w:lang w:val="uk-UA"/>
              </w:rPr>
              <w:t>Розмір коштів, що витрачатимуться суб’єктами господарювання та/або фізичними особами, пов’язаними з виконанням вимог цього акта</w:t>
            </w:r>
          </w:p>
        </w:tc>
        <w:tc>
          <w:tcPr>
            <w:tcW w:w="1417" w:type="dxa"/>
          </w:tcPr>
          <w:p w:rsidR="006B73F5" w:rsidRPr="00F727E8" w:rsidRDefault="006B73F5" w:rsidP="00054C04">
            <w:pPr>
              <w:tabs>
                <w:tab w:val="left" w:pos="0"/>
              </w:tabs>
              <w:rPr>
                <w:bCs/>
                <w:iCs/>
                <w:color w:val="000000"/>
                <w:lang w:val="uk-UA"/>
              </w:rPr>
            </w:pPr>
            <w:r w:rsidRPr="00F727E8">
              <w:rPr>
                <w:bCs/>
                <w:iCs/>
                <w:color w:val="000000"/>
                <w:lang w:val="uk-UA"/>
              </w:rPr>
              <w:t>грн.</w:t>
            </w:r>
          </w:p>
        </w:tc>
        <w:tc>
          <w:tcPr>
            <w:tcW w:w="2517" w:type="dxa"/>
          </w:tcPr>
          <w:p w:rsidR="006B73F5" w:rsidRPr="00F727E8" w:rsidRDefault="006B73F5" w:rsidP="00054C04">
            <w:pPr>
              <w:tabs>
                <w:tab w:val="left" w:pos="0"/>
              </w:tabs>
              <w:rPr>
                <w:bCs/>
                <w:iCs/>
                <w:color w:val="000000"/>
                <w:lang w:val="uk-UA"/>
              </w:rPr>
            </w:pPr>
            <w:r>
              <w:rPr>
                <w:bCs/>
                <w:iCs/>
                <w:color w:val="000000"/>
                <w:lang w:val="uk-UA"/>
              </w:rPr>
              <w:t>210000</w:t>
            </w:r>
          </w:p>
        </w:tc>
      </w:tr>
      <w:tr w:rsidR="006B73F5" w:rsidRPr="00F727E8" w:rsidTr="00054C04">
        <w:tc>
          <w:tcPr>
            <w:tcW w:w="675" w:type="dxa"/>
          </w:tcPr>
          <w:p w:rsidR="006B73F5" w:rsidRPr="00F727E8" w:rsidRDefault="006B73F5" w:rsidP="00054C04">
            <w:pPr>
              <w:tabs>
                <w:tab w:val="left" w:pos="0"/>
              </w:tabs>
              <w:rPr>
                <w:bCs/>
                <w:iCs/>
                <w:color w:val="000000"/>
                <w:lang w:val="uk-UA"/>
              </w:rPr>
            </w:pPr>
            <w:r w:rsidRPr="00F727E8">
              <w:rPr>
                <w:bCs/>
                <w:iCs/>
                <w:color w:val="000000"/>
                <w:lang w:val="uk-UA"/>
              </w:rPr>
              <w:t>4</w:t>
            </w:r>
          </w:p>
        </w:tc>
        <w:tc>
          <w:tcPr>
            <w:tcW w:w="5387" w:type="dxa"/>
          </w:tcPr>
          <w:p w:rsidR="006B73F5" w:rsidRPr="00F727E8" w:rsidRDefault="006B73F5" w:rsidP="00054C04">
            <w:pPr>
              <w:tabs>
                <w:tab w:val="left" w:pos="0"/>
              </w:tabs>
              <w:rPr>
                <w:bCs/>
                <w:iCs/>
                <w:color w:val="000000"/>
                <w:lang w:val="uk-UA"/>
              </w:rPr>
            </w:pPr>
            <w:r w:rsidRPr="00F727E8">
              <w:rPr>
                <w:bCs/>
                <w:iCs/>
                <w:color w:val="000000"/>
                <w:lang w:val="uk-UA"/>
              </w:rPr>
              <w:t>Час, що витрачатиметься суб’єктами господарювання та/або фізичними особами, пов’язаними з виконанням вимог цього акта</w:t>
            </w:r>
          </w:p>
        </w:tc>
        <w:tc>
          <w:tcPr>
            <w:tcW w:w="1417" w:type="dxa"/>
          </w:tcPr>
          <w:p w:rsidR="006B73F5" w:rsidRPr="00F727E8" w:rsidRDefault="006B73F5" w:rsidP="00054C04">
            <w:pPr>
              <w:tabs>
                <w:tab w:val="left" w:pos="0"/>
              </w:tabs>
              <w:rPr>
                <w:bCs/>
                <w:iCs/>
                <w:color w:val="000000"/>
                <w:lang w:val="uk-UA"/>
              </w:rPr>
            </w:pPr>
            <w:r w:rsidRPr="00F727E8">
              <w:rPr>
                <w:bCs/>
                <w:iCs/>
                <w:color w:val="000000"/>
                <w:lang w:val="uk-UA"/>
              </w:rPr>
              <w:t>год.</w:t>
            </w:r>
          </w:p>
        </w:tc>
        <w:tc>
          <w:tcPr>
            <w:tcW w:w="2517" w:type="dxa"/>
          </w:tcPr>
          <w:p w:rsidR="006B73F5" w:rsidRPr="00F727E8" w:rsidRDefault="006B73F5" w:rsidP="00054C04">
            <w:pPr>
              <w:tabs>
                <w:tab w:val="left" w:pos="0"/>
              </w:tabs>
              <w:rPr>
                <w:bCs/>
                <w:iCs/>
                <w:color w:val="000000"/>
                <w:lang w:val="uk-UA"/>
              </w:rPr>
            </w:pPr>
            <w:r>
              <w:rPr>
                <w:bCs/>
                <w:iCs/>
                <w:color w:val="000000"/>
                <w:lang w:val="uk-UA"/>
              </w:rPr>
              <w:t>2</w:t>
            </w:r>
          </w:p>
        </w:tc>
      </w:tr>
      <w:tr w:rsidR="006B73F5" w:rsidRPr="00F727E8" w:rsidTr="00054C04">
        <w:tc>
          <w:tcPr>
            <w:tcW w:w="675" w:type="dxa"/>
          </w:tcPr>
          <w:p w:rsidR="006B73F5" w:rsidRPr="00F727E8" w:rsidRDefault="006B73F5" w:rsidP="00054C04">
            <w:pPr>
              <w:tabs>
                <w:tab w:val="left" w:pos="0"/>
              </w:tabs>
              <w:rPr>
                <w:bCs/>
                <w:iCs/>
                <w:color w:val="000000"/>
                <w:lang w:val="uk-UA"/>
              </w:rPr>
            </w:pPr>
            <w:r w:rsidRPr="00F727E8">
              <w:rPr>
                <w:bCs/>
                <w:iCs/>
                <w:color w:val="000000"/>
                <w:lang w:val="uk-UA"/>
              </w:rPr>
              <w:t>5</w:t>
            </w:r>
          </w:p>
        </w:tc>
        <w:tc>
          <w:tcPr>
            <w:tcW w:w="5387" w:type="dxa"/>
          </w:tcPr>
          <w:p w:rsidR="006B73F5" w:rsidRPr="00F727E8" w:rsidRDefault="006B73F5" w:rsidP="00054C04">
            <w:pPr>
              <w:tabs>
                <w:tab w:val="left" w:pos="0"/>
              </w:tabs>
              <w:rPr>
                <w:bCs/>
                <w:iCs/>
                <w:color w:val="000000"/>
                <w:lang w:val="uk-UA"/>
              </w:rPr>
            </w:pPr>
            <w:r w:rsidRPr="00F727E8">
              <w:rPr>
                <w:bCs/>
                <w:iCs/>
                <w:color w:val="000000"/>
                <w:lang w:val="uk-UA"/>
              </w:rPr>
              <w:t>Рівень поінформованості суб’єктів господарювання та/або фізичних осіб з основних положень акта</w:t>
            </w:r>
          </w:p>
        </w:tc>
        <w:tc>
          <w:tcPr>
            <w:tcW w:w="1417" w:type="dxa"/>
          </w:tcPr>
          <w:p w:rsidR="006B73F5" w:rsidRPr="00F727E8" w:rsidRDefault="006B73F5" w:rsidP="00054C04">
            <w:pPr>
              <w:tabs>
                <w:tab w:val="left" w:pos="0"/>
              </w:tabs>
              <w:rPr>
                <w:bCs/>
                <w:iCs/>
                <w:color w:val="000000"/>
                <w:lang w:val="uk-UA"/>
              </w:rPr>
            </w:pPr>
            <w:r w:rsidRPr="00F727E8">
              <w:rPr>
                <w:bCs/>
                <w:iCs/>
                <w:color w:val="000000"/>
                <w:lang w:val="uk-UA"/>
              </w:rPr>
              <w:t>50%</w:t>
            </w:r>
          </w:p>
        </w:tc>
        <w:tc>
          <w:tcPr>
            <w:tcW w:w="2517" w:type="dxa"/>
          </w:tcPr>
          <w:p w:rsidR="006B73F5" w:rsidRPr="00F727E8" w:rsidRDefault="006B73F5" w:rsidP="00054C04">
            <w:pPr>
              <w:shd w:val="clear" w:color="auto" w:fill="FFFFFF"/>
              <w:tabs>
                <w:tab w:val="left" w:pos="-108"/>
              </w:tabs>
              <w:ind w:left="-108" w:right="-143"/>
              <w:rPr>
                <w:bCs/>
                <w:iCs/>
                <w:color w:val="000000"/>
                <w:lang w:val="uk-UA"/>
              </w:rPr>
            </w:pPr>
            <w:r w:rsidRPr="00F727E8">
              <w:rPr>
                <w:bCs/>
                <w:iCs/>
                <w:color w:val="000000"/>
                <w:lang w:val="uk-UA"/>
              </w:rPr>
              <w:t>Відповідно до ч.5 ст.12 ЗУ «</w:t>
            </w:r>
            <w:r w:rsidRPr="00F727E8">
              <w:rPr>
                <w:szCs w:val="28"/>
                <w:lang w:val="uk-UA"/>
              </w:rPr>
              <w:t xml:space="preserve">Про засади державної регуляторної політики у сфері господарської діяльності» регуляторні акти, прийняті </w:t>
            </w:r>
            <w:r>
              <w:rPr>
                <w:szCs w:val="28"/>
                <w:lang w:val="uk-UA"/>
              </w:rPr>
              <w:t xml:space="preserve">органами та посадовими особами місцевого самоврядування, офіційно оприлюднюються в ЗМІ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Відповідна інформація буде розміщена  на  офіційному </w:t>
            </w:r>
            <w:proofErr w:type="spellStart"/>
            <w:r>
              <w:rPr>
                <w:lang w:val="uk-UA"/>
              </w:rPr>
              <w:t>веб-сайті</w:t>
            </w:r>
            <w:proofErr w:type="spellEnd"/>
            <w:r>
              <w:rPr>
                <w:lang w:val="uk-UA"/>
              </w:rPr>
              <w:t xml:space="preserve">  </w:t>
            </w:r>
            <w:proofErr w:type="spellStart"/>
            <w:r>
              <w:rPr>
                <w:lang w:val="uk-UA"/>
              </w:rPr>
              <w:t>Варковицької</w:t>
            </w:r>
            <w:proofErr w:type="spellEnd"/>
            <w:r>
              <w:rPr>
                <w:lang w:val="uk-UA"/>
              </w:rPr>
              <w:t xml:space="preserve"> сільської ради</w:t>
            </w:r>
          </w:p>
        </w:tc>
      </w:tr>
    </w:tbl>
    <w:p w:rsidR="006B73F5" w:rsidRPr="006D0752" w:rsidRDefault="006B73F5" w:rsidP="006B73F5">
      <w:pPr>
        <w:shd w:val="clear" w:color="auto" w:fill="FFFFFF"/>
        <w:tabs>
          <w:tab w:val="left" w:pos="0"/>
        </w:tabs>
        <w:rPr>
          <w:bCs/>
          <w:iCs/>
          <w:color w:val="000000"/>
          <w:lang w:val="uk-UA"/>
        </w:rPr>
      </w:pPr>
    </w:p>
    <w:p w:rsidR="006B73F5" w:rsidRDefault="006B73F5" w:rsidP="006B73F5">
      <w:pPr>
        <w:shd w:val="clear" w:color="auto" w:fill="FFFFFF"/>
        <w:tabs>
          <w:tab w:val="left" w:pos="0"/>
        </w:tabs>
        <w:rPr>
          <w:color w:val="000000"/>
        </w:rPr>
      </w:pPr>
      <w:r>
        <w:rPr>
          <w:b/>
          <w:bCs/>
          <w:iCs/>
          <w:color w:val="000000"/>
          <w:lang w:val="uk-UA"/>
        </w:rPr>
        <w:t>ІХ.</w:t>
      </w:r>
      <w:proofErr w:type="spellStart"/>
      <w:r>
        <w:rPr>
          <w:b/>
          <w:bCs/>
          <w:iCs/>
          <w:color w:val="000000"/>
        </w:rPr>
        <w:t>Визначення</w:t>
      </w:r>
      <w:proofErr w:type="spellEnd"/>
      <w:r>
        <w:rPr>
          <w:b/>
          <w:bCs/>
          <w:iCs/>
          <w:color w:val="000000"/>
        </w:rPr>
        <w:t xml:space="preserve"> </w:t>
      </w:r>
      <w:proofErr w:type="spellStart"/>
      <w:r>
        <w:rPr>
          <w:b/>
          <w:bCs/>
          <w:iCs/>
          <w:color w:val="000000"/>
        </w:rPr>
        <w:t>заходів</w:t>
      </w:r>
      <w:proofErr w:type="spellEnd"/>
      <w:r>
        <w:rPr>
          <w:b/>
          <w:bCs/>
          <w:iCs/>
          <w:color w:val="000000"/>
        </w:rPr>
        <w:t xml:space="preserve">, за </w:t>
      </w:r>
      <w:proofErr w:type="spellStart"/>
      <w:r>
        <w:rPr>
          <w:b/>
          <w:bCs/>
          <w:iCs/>
          <w:color w:val="000000"/>
        </w:rPr>
        <w:t>допомогою</w:t>
      </w:r>
      <w:proofErr w:type="spellEnd"/>
      <w:r>
        <w:rPr>
          <w:b/>
          <w:bCs/>
          <w:iCs/>
          <w:color w:val="000000"/>
        </w:rPr>
        <w:t xml:space="preserve"> </w:t>
      </w:r>
      <w:proofErr w:type="spellStart"/>
      <w:r>
        <w:rPr>
          <w:b/>
          <w:bCs/>
          <w:iCs/>
          <w:color w:val="000000"/>
        </w:rPr>
        <w:t>яких</w:t>
      </w:r>
      <w:proofErr w:type="spellEnd"/>
      <w:r>
        <w:rPr>
          <w:b/>
          <w:bCs/>
          <w:iCs/>
          <w:color w:val="000000"/>
        </w:rPr>
        <w:t xml:space="preserve">  </w:t>
      </w:r>
      <w:proofErr w:type="spellStart"/>
      <w:r>
        <w:rPr>
          <w:b/>
          <w:bCs/>
          <w:iCs/>
          <w:color w:val="000000"/>
        </w:rPr>
        <w:t>здійснювати</w:t>
      </w:r>
      <w:r>
        <w:rPr>
          <w:b/>
          <w:bCs/>
          <w:iCs/>
          <w:color w:val="000000"/>
          <w:lang w:val="uk-UA"/>
        </w:rPr>
        <w:t>меть</w:t>
      </w:r>
      <w:r>
        <w:rPr>
          <w:b/>
          <w:bCs/>
          <w:iCs/>
          <w:color w:val="000000"/>
        </w:rPr>
        <w:t>ся</w:t>
      </w:r>
      <w:proofErr w:type="spellEnd"/>
      <w:r>
        <w:rPr>
          <w:b/>
          <w:bCs/>
          <w:iCs/>
          <w:color w:val="000000"/>
        </w:rPr>
        <w:t xml:space="preserve"> </w:t>
      </w:r>
      <w:proofErr w:type="spellStart"/>
      <w:r>
        <w:rPr>
          <w:b/>
          <w:bCs/>
          <w:iCs/>
          <w:color w:val="000000"/>
        </w:rPr>
        <w:t>відстеження</w:t>
      </w:r>
      <w:proofErr w:type="spellEnd"/>
      <w:r>
        <w:rPr>
          <w:b/>
          <w:bCs/>
          <w:iCs/>
          <w:color w:val="000000"/>
        </w:rPr>
        <w:t xml:space="preserve"> </w:t>
      </w:r>
      <w:proofErr w:type="spellStart"/>
      <w:r>
        <w:rPr>
          <w:b/>
          <w:bCs/>
          <w:iCs/>
          <w:color w:val="000000"/>
        </w:rPr>
        <w:t>результативності</w:t>
      </w:r>
      <w:proofErr w:type="spellEnd"/>
      <w:r>
        <w:rPr>
          <w:b/>
          <w:bCs/>
          <w:iCs/>
          <w:color w:val="000000"/>
        </w:rPr>
        <w:t xml:space="preserve"> </w:t>
      </w:r>
      <w:proofErr w:type="spellStart"/>
      <w:r>
        <w:rPr>
          <w:b/>
          <w:bCs/>
          <w:iCs/>
          <w:color w:val="000000"/>
        </w:rPr>
        <w:t>дії</w:t>
      </w:r>
      <w:proofErr w:type="spellEnd"/>
      <w:r>
        <w:rPr>
          <w:b/>
          <w:bCs/>
          <w:iCs/>
          <w:color w:val="000000"/>
        </w:rPr>
        <w:t xml:space="preserve"> регуляторного акта </w:t>
      </w:r>
    </w:p>
    <w:p w:rsidR="006B73F5" w:rsidRDefault="006B73F5" w:rsidP="006B73F5">
      <w:pPr>
        <w:shd w:val="clear" w:color="auto" w:fill="FFFFFF"/>
        <w:tabs>
          <w:tab w:val="left" w:pos="0"/>
        </w:tabs>
        <w:spacing w:line="216" w:lineRule="atLeast"/>
        <w:rPr>
          <w:color w:val="000000"/>
        </w:rPr>
      </w:pPr>
      <w:r>
        <w:rPr>
          <w:color w:val="000000"/>
        </w:rPr>
        <w:t xml:space="preserve">  </w:t>
      </w:r>
      <w:r>
        <w:rPr>
          <w:color w:val="000000"/>
          <w:lang w:val="uk-UA"/>
        </w:rPr>
        <w:t xml:space="preserve">  </w:t>
      </w:r>
      <w:r>
        <w:rPr>
          <w:color w:val="000000"/>
        </w:rPr>
        <w:t> </w:t>
      </w:r>
      <w:proofErr w:type="spellStart"/>
      <w:r>
        <w:rPr>
          <w:color w:val="000000"/>
        </w:rPr>
        <w:t>Базове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регуляторного  акта  буде  </w:t>
      </w:r>
      <w:proofErr w:type="spellStart"/>
      <w:r>
        <w:rPr>
          <w:color w:val="000000"/>
        </w:rPr>
        <w:t>здійснено</w:t>
      </w:r>
      <w:proofErr w:type="spellEnd"/>
      <w:r>
        <w:rPr>
          <w:color w:val="000000"/>
        </w:rPr>
        <w:t xml:space="preserve">  до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регуляторним</w:t>
      </w:r>
      <w:proofErr w:type="spellEnd"/>
      <w:r>
        <w:rPr>
          <w:color w:val="000000"/>
        </w:rPr>
        <w:t xml:space="preserve">  актом  шляхом  </w:t>
      </w:r>
      <w:proofErr w:type="spellStart"/>
      <w:r>
        <w:rPr>
          <w:color w:val="000000"/>
        </w:rPr>
        <w:t>збору</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зауважень</w:t>
      </w:r>
      <w:proofErr w:type="spellEnd"/>
      <w:r>
        <w:rPr>
          <w:color w:val="000000"/>
        </w:rPr>
        <w:t xml:space="preserve">  </w:t>
      </w:r>
      <w:proofErr w:type="gramStart"/>
      <w:r>
        <w:rPr>
          <w:color w:val="000000"/>
        </w:rPr>
        <w:t>до</w:t>
      </w:r>
      <w:proofErr w:type="gramEnd"/>
      <w:r>
        <w:rPr>
          <w:color w:val="000000"/>
        </w:rPr>
        <w:t xml:space="preserve"> проекту  та </w:t>
      </w:r>
      <w:proofErr w:type="spellStart"/>
      <w:r>
        <w:rPr>
          <w:color w:val="000000"/>
        </w:rPr>
        <w:t>їх</w:t>
      </w:r>
      <w:proofErr w:type="spellEnd"/>
      <w:r>
        <w:rPr>
          <w:color w:val="000000"/>
        </w:rPr>
        <w:t xml:space="preserve">  </w:t>
      </w:r>
      <w:proofErr w:type="spellStart"/>
      <w:r>
        <w:rPr>
          <w:color w:val="000000"/>
        </w:rPr>
        <w:t>аналізу</w:t>
      </w:r>
      <w:proofErr w:type="spellEnd"/>
      <w:r>
        <w:rPr>
          <w:color w:val="000000"/>
        </w:rPr>
        <w:t>.</w:t>
      </w:r>
    </w:p>
    <w:p w:rsidR="006B73F5" w:rsidRDefault="006B73F5" w:rsidP="006B73F5">
      <w:pPr>
        <w:shd w:val="clear" w:color="auto" w:fill="FFFFFF"/>
        <w:tabs>
          <w:tab w:val="left" w:pos="0"/>
        </w:tabs>
        <w:spacing w:line="216" w:lineRule="atLeast"/>
        <w:rPr>
          <w:color w:val="000000"/>
        </w:rPr>
      </w:pPr>
      <w:r>
        <w:rPr>
          <w:color w:val="000000"/>
          <w:lang w:val="uk-UA"/>
        </w:rPr>
        <w:t xml:space="preserve">     </w:t>
      </w:r>
      <w:proofErr w:type="spellStart"/>
      <w:r>
        <w:rPr>
          <w:color w:val="000000"/>
        </w:rPr>
        <w:t>Повторне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регуляторного  акта  буде  </w:t>
      </w:r>
      <w:proofErr w:type="spellStart"/>
      <w:r>
        <w:rPr>
          <w:color w:val="000000"/>
        </w:rPr>
        <w:t>здійснено</w:t>
      </w:r>
      <w:proofErr w:type="spellEnd"/>
      <w:r>
        <w:rPr>
          <w:color w:val="000000"/>
        </w:rPr>
        <w:t xml:space="preserve">  через  </w:t>
      </w:r>
      <w:proofErr w:type="spellStart"/>
      <w:proofErr w:type="gramStart"/>
      <w:r>
        <w:rPr>
          <w:color w:val="000000"/>
        </w:rPr>
        <w:t>р</w:t>
      </w:r>
      <w:proofErr w:type="gramEnd"/>
      <w:r>
        <w:rPr>
          <w:color w:val="000000"/>
        </w:rPr>
        <w:t>ік</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але</w:t>
      </w:r>
      <w:proofErr w:type="spellEnd"/>
      <w:r>
        <w:rPr>
          <w:color w:val="000000"/>
        </w:rPr>
        <w:t xml:space="preserve">  не  </w:t>
      </w:r>
      <w:proofErr w:type="spellStart"/>
      <w:r>
        <w:rPr>
          <w:color w:val="000000"/>
        </w:rPr>
        <w:t>пізніше</w:t>
      </w:r>
      <w:proofErr w:type="spellEnd"/>
      <w:r>
        <w:rPr>
          <w:color w:val="000000"/>
        </w:rPr>
        <w:t xml:space="preserve">  </w:t>
      </w:r>
      <w:proofErr w:type="spellStart"/>
      <w:r>
        <w:rPr>
          <w:color w:val="000000"/>
        </w:rPr>
        <w:t>двох</w:t>
      </w:r>
      <w:proofErr w:type="spellEnd"/>
      <w:r>
        <w:rPr>
          <w:color w:val="000000"/>
        </w:rPr>
        <w:t xml:space="preserve">  </w:t>
      </w:r>
      <w:proofErr w:type="spellStart"/>
      <w:r>
        <w:rPr>
          <w:color w:val="000000"/>
        </w:rPr>
        <w:t>років</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цим</w:t>
      </w:r>
      <w:proofErr w:type="spellEnd"/>
      <w:r>
        <w:rPr>
          <w:color w:val="000000"/>
        </w:rPr>
        <w:t xml:space="preserve">  актом, </w:t>
      </w:r>
      <w:proofErr w:type="spellStart"/>
      <w:r>
        <w:rPr>
          <w:color w:val="000000"/>
        </w:rPr>
        <w:t>якщо</w:t>
      </w:r>
      <w:proofErr w:type="spellEnd"/>
      <w:r>
        <w:rPr>
          <w:color w:val="000000"/>
        </w:rPr>
        <w:t xml:space="preserve">  </w:t>
      </w:r>
      <w:proofErr w:type="spellStart"/>
      <w:r>
        <w:rPr>
          <w:color w:val="000000"/>
        </w:rPr>
        <w:t>рішенням</w:t>
      </w:r>
      <w:proofErr w:type="spellEnd"/>
      <w:r>
        <w:rPr>
          <w:color w:val="000000"/>
        </w:rPr>
        <w:t xml:space="preserve">  регуляторного  органу,  </w:t>
      </w:r>
      <w:proofErr w:type="spellStart"/>
      <w:r>
        <w:rPr>
          <w:color w:val="000000"/>
        </w:rPr>
        <w:t>який</w:t>
      </w:r>
      <w:proofErr w:type="spellEnd"/>
      <w:r>
        <w:rPr>
          <w:color w:val="000000"/>
        </w:rPr>
        <w:t xml:space="preserve">  </w:t>
      </w:r>
      <w:proofErr w:type="spellStart"/>
      <w:r>
        <w:rPr>
          <w:color w:val="000000"/>
        </w:rPr>
        <w:t>прийняв</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регуляторний</w:t>
      </w:r>
      <w:proofErr w:type="spellEnd"/>
      <w:r>
        <w:rPr>
          <w:color w:val="000000"/>
        </w:rPr>
        <w:t xml:space="preserve">  акт, не </w:t>
      </w:r>
      <w:proofErr w:type="spellStart"/>
      <w:r>
        <w:rPr>
          <w:color w:val="000000"/>
        </w:rPr>
        <w:t>встановлено</w:t>
      </w:r>
      <w:proofErr w:type="spellEnd"/>
      <w:r>
        <w:rPr>
          <w:color w:val="000000"/>
        </w:rPr>
        <w:t xml:space="preserve">  </w:t>
      </w:r>
      <w:proofErr w:type="spellStart"/>
      <w:r>
        <w:rPr>
          <w:color w:val="000000"/>
        </w:rPr>
        <w:t>більш</w:t>
      </w:r>
      <w:proofErr w:type="spellEnd"/>
      <w:r>
        <w:rPr>
          <w:color w:val="000000"/>
        </w:rPr>
        <w:t xml:space="preserve"> </w:t>
      </w:r>
      <w:proofErr w:type="spellStart"/>
      <w:r>
        <w:rPr>
          <w:color w:val="000000"/>
        </w:rPr>
        <w:t>ранній</w:t>
      </w:r>
      <w:proofErr w:type="spellEnd"/>
      <w:r>
        <w:rPr>
          <w:color w:val="000000"/>
        </w:rPr>
        <w:t xml:space="preserve">  строк, </w:t>
      </w:r>
      <w:proofErr w:type="spellStart"/>
      <w:r>
        <w:rPr>
          <w:color w:val="000000"/>
        </w:rPr>
        <w:t>з</w:t>
      </w:r>
      <w:proofErr w:type="spellEnd"/>
      <w:r>
        <w:rPr>
          <w:color w:val="000000"/>
        </w:rPr>
        <w:t xml:space="preserve"> </w:t>
      </w:r>
      <w:proofErr w:type="spellStart"/>
      <w:r>
        <w:rPr>
          <w:color w:val="000000"/>
        </w:rPr>
        <w:t>використанням</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результативності</w:t>
      </w:r>
      <w:proofErr w:type="spellEnd"/>
      <w:r>
        <w:rPr>
          <w:color w:val="000000"/>
        </w:rPr>
        <w:t xml:space="preserve">  шляхом   </w:t>
      </w:r>
      <w:proofErr w:type="spellStart"/>
      <w:r>
        <w:rPr>
          <w:color w:val="000000"/>
        </w:rPr>
        <w:t>аналізу</w:t>
      </w:r>
      <w:proofErr w:type="spellEnd"/>
      <w:r>
        <w:rPr>
          <w:color w:val="000000"/>
        </w:rPr>
        <w:t xml:space="preserve">  </w:t>
      </w:r>
      <w:proofErr w:type="spellStart"/>
      <w:r>
        <w:rPr>
          <w:color w:val="000000"/>
        </w:rPr>
        <w:t>статистичних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порівняно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даними</w:t>
      </w:r>
      <w:proofErr w:type="spellEnd"/>
      <w:r>
        <w:rPr>
          <w:color w:val="000000"/>
        </w:rPr>
        <w:t xml:space="preserve">  базового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w:t>
      </w:r>
    </w:p>
    <w:p w:rsidR="006B73F5" w:rsidRDefault="006B73F5" w:rsidP="006B73F5">
      <w:pPr>
        <w:shd w:val="clear" w:color="auto" w:fill="FFFFFF"/>
        <w:tabs>
          <w:tab w:val="left" w:pos="0"/>
        </w:tabs>
        <w:spacing w:line="216" w:lineRule="atLeast"/>
        <w:rPr>
          <w:color w:val="000000"/>
        </w:rPr>
      </w:pPr>
      <w:r>
        <w:rPr>
          <w:color w:val="000000"/>
          <w:lang w:val="uk-UA"/>
        </w:rPr>
        <w:t xml:space="preserve">      </w:t>
      </w:r>
      <w:proofErr w:type="spellStart"/>
      <w:r>
        <w:rPr>
          <w:color w:val="000000"/>
        </w:rPr>
        <w:t>Періодичне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прийнятого</w:t>
      </w:r>
      <w:proofErr w:type="spellEnd"/>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w:t>
      </w:r>
      <w:proofErr w:type="spellStart"/>
      <w:r>
        <w:rPr>
          <w:color w:val="000000"/>
        </w:rPr>
        <w:t>здійснюється</w:t>
      </w:r>
      <w:proofErr w:type="spellEnd"/>
      <w:r>
        <w:rPr>
          <w:color w:val="000000"/>
        </w:rPr>
        <w:t xml:space="preserve">  раз  на  </w:t>
      </w:r>
      <w:proofErr w:type="spellStart"/>
      <w:r>
        <w:rPr>
          <w:color w:val="000000"/>
        </w:rPr>
        <w:t>кожні</w:t>
      </w:r>
      <w:proofErr w:type="spellEnd"/>
      <w:r>
        <w:rPr>
          <w:color w:val="000000"/>
        </w:rPr>
        <w:t xml:space="preserve">  три   роки, </w:t>
      </w:r>
      <w:proofErr w:type="spellStart"/>
      <w:r>
        <w:rPr>
          <w:color w:val="000000"/>
        </w:rPr>
        <w:t>починаючи</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закінчення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з</w:t>
      </w:r>
      <w:proofErr w:type="spellEnd"/>
      <w:r>
        <w:rPr>
          <w:color w:val="000000"/>
        </w:rPr>
        <w:t xml:space="preserve">  повторного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цього</w:t>
      </w:r>
      <w:proofErr w:type="spellEnd"/>
      <w:r>
        <w:rPr>
          <w:color w:val="000000"/>
        </w:rPr>
        <w:t>  акта.</w:t>
      </w:r>
    </w:p>
    <w:p w:rsidR="006B73F5" w:rsidRDefault="006B73F5" w:rsidP="006B73F5">
      <w:pPr>
        <w:shd w:val="clear" w:color="auto" w:fill="FFFFFF"/>
        <w:tabs>
          <w:tab w:val="left" w:pos="0"/>
        </w:tabs>
        <w:spacing w:after="218"/>
        <w:rPr>
          <w:color w:val="000000"/>
          <w:lang w:val="uk-UA"/>
        </w:rPr>
      </w:pPr>
      <w:r>
        <w:rPr>
          <w:color w:val="000000"/>
        </w:rPr>
        <w:t>    </w:t>
      </w:r>
    </w:p>
    <w:p w:rsidR="006B73F5" w:rsidRDefault="006B73F5" w:rsidP="006B73F5">
      <w:pPr>
        <w:tabs>
          <w:tab w:val="left" w:pos="708"/>
          <w:tab w:val="left" w:pos="1502"/>
        </w:tabs>
        <w:rPr>
          <w:color w:val="000000"/>
          <w:lang w:val="uk-UA"/>
        </w:rPr>
      </w:pPr>
      <w:r>
        <w:rPr>
          <w:color w:val="000000"/>
          <w:lang w:val="uk-UA"/>
        </w:rPr>
        <w:t xml:space="preserve">             Сільський  голова                                          Юрій ПАРФЕНЮК</w:t>
      </w:r>
    </w:p>
    <w:p w:rsidR="006B73F5" w:rsidRDefault="006B73F5" w:rsidP="006B73F5">
      <w:pPr>
        <w:shd w:val="clear" w:color="auto" w:fill="FFFFFF"/>
        <w:spacing w:line="216" w:lineRule="atLeast"/>
        <w:rPr>
          <w:color w:val="000000"/>
          <w:lang w:val="uk-UA"/>
        </w:rPr>
      </w:pPr>
    </w:p>
    <w:p w:rsidR="006B73F5" w:rsidRDefault="006B73F5" w:rsidP="006B73F5">
      <w:pPr>
        <w:shd w:val="clear" w:color="auto" w:fill="FFFFFF"/>
        <w:spacing w:line="216" w:lineRule="atLeast"/>
        <w:rPr>
          <w:color w:val="000000"/>
        </w:rPr>
      </w:pPr>
      <w:proofErr w:type="spellStart"/>
      <w:r>
        <w:rPr>
          <w:color w:val="000000"/>
        </w:rPr>
        <w:t>Зворотний</w:t>
      </w:r>
      <w:proofErr w:type="spellEnd"/>
      <w:r>
        <w:rPr>
          <w:color w:val="000000"/>
        </w:rPr>
        <w:t xml:space="preserve"> </w:t>
      </w:r>
      <w:proofErr w:type="spellStart"/>
      <w:r>
        <w:rPr>
          <w:color w:val="000000"/>
        </w:rPr>
        <w:t>зв’язок</w:t>
      </w:r>
      <w:proofErr w:type="spellEnd"/>
      <w:r>
        <w:rPr>
          <w:color w:val="000000"/>
        </w:rPr>
        <w:t>:</w:t>
      </w:r>
    </w:p>
    <w:p w:rsidR="006B73F5" w:rsidRDefault="006B73F5" w:rsidP="006B73F5">
      <w:pPr>
        <w:shd w:val="clear" w:color="auto" w:fill="FFFFFF"/>
        <w:spacing w:line="216" w:lineRule="atLeast"/>
        <w:rPr>
          <w:color w:val="000000"/>
        </w:rPr>
      </w:pPr>
      <w:proofErr w:type="spellStart"/>
      <w:r>
        <w:rPr>
          <w:color w:val="000000"/>
        </w:rPr>
        <w:t>поштова</w:t>
      </w:r>
      <w:proofErr w:type="spellEnd"/>
      <w:r>
        <w:rPr>
          <w:color w:val="000000"/>
        </w:rPr>
        <w:t xml:space="preserve"> адреса: </w:t>
      </w:r>
      <w:r>
        <w:rPr>
          <w:color w:val="000000"/>
          <w:lang w:val="uk-UA"/>
        </w:rPr>
        <w:t>35612</w:t>
      </w:r>
      <w:r>
        <w:rPr>
          <w:color w:val="000000"/>
        </w:rPr>
        <w:t xml:space="preserve">, </w:t>
      </w:r>
      <w:proofErr w:type="gramStart"/>
      <w:r>
        <w:rPr>
          <w:color w:val="000000"/>
          <w:lang w:val="uk-UA"/>
        </w:rPr>
        <w:t>Р</w:t>
      </w:r>
      <w:proofErr w:type="gramEnd"/>
      <w:r>
        <w:rPr>
          <w:color w:val="000000"/>
          <w:lang w:val="uk-UA"/>
        </w:rPr>
        <w:t>івненська</w:t>
      </w:r>
      <w:r>
        <w:rPr>
          <w:color w:val="000000"/>
        </w:rPr>
        <w:t xml:space="preserve"> обл., </w:t>
      </w:r>
      <w:proofErr w:type="spellStart"/>
      <w:r>
        <w:rPr>
          <w:color w:val="000000"/>
          <w:lang w:val="uk-UA"/>
        </w:rPr>
        <w:t>Дубенсь</w:t>
      </w:r>
      <w:proofErr w:type="spellEnd"/>
      <w:r>
        <w:rPr>
          <w:color w:val="000000"/>
        </w:rPr>
        <w:t xml:space="preserve">кий р-н, с. </w:t>
      </w:r>
      <w:proofErr w:type="spellStart"/>
      <w:r>
        <w:rPr>
          <w:color w:val="000000"/>
          <w:lang w:val="uk-UA"/>
        </w:rPr>
        <w:t>Варкович</w:t>
      </w:r>
      <w:r>
        <w:rPr>
          <w:color w:val="000000"/>
        </w:rPr>
        <w:t>і</w:t>
      </w:r>
      <w:proofErr w:type="spellEnd"/>
      <w:r>
        <w:rPr>
          <w:color w:val="000000"/>
        </w:rPr>
        <w:t xml:space="preserve">, </w:t>
      </w:r>
      <w:proofErr w:type="spellStart"/>
      <w:r>
        <w:rPr>
          <w:color w:val="000000"/>
        </w:rPr>
        <w:t>вул</w:t>
      </w:r>
      <w:proofErr w:type="spellEnd"/>
      <w:r>
        <w:rPr>
          <w:color w:val="000000"/>
        </w:rPr>
        <w:t xml:space="preserve">. </w:t>
      </w:r>
      <w:r>
        <w:rPr>
          <w:color w:val="000000"/>
          <w:lang w:val="uk-UA"/>
        </w:rPr>
        <w:t>Шевченка</w:t>
      </w:r>
      <w:r>
        <w:rPr>
          <w:color w:val="000000"/>
        </w:rPr>
        <w:t>, 1</w:t>
      </w:r>
      <w:r>
        <w:rPr>
          <w:color w:val="000000"/>
          <w:lang w:val="uk-UA"/>
        </w:rPr>
        <w:t>5</w:t>
      </w:r>
      <w:r>
        <w:rPr>
          <w:color w:val="000000"/>
        </w:rPr>
        <w:t xml:space="preserve"> , тел. (0</w:t>
      </w:r>
      <w:r>
        <w:rPr>
          <w:color w:val="000000"/>
          <w:lang w:val="uk-UA"/>
        </w:rPr>
        <w:t>36</w:t>
      </w:r>
      <w:r>
        <w:rPr>
          <w:color w:val="000000"/>
        </w:rPr>
        <w:t>) 56-7</w:t>
      </w:r>
      <w:r>
        <w:rPr>
          <w:color w:val="000000"/>
          <w:lang w:val="uk-UA"/>
        </w:rPr>
        <w:t>3</w:t>
      </w:r>
      <w:r>
        <w:rPr>
          <w:color w:val="000000"/>
        </w:rPr>
        <w:t>-1</w:t>
      </w:r>
      <w:r>
        <w:rPr>
          <w:color w:val="000000"/>
          <w:lang w:val="uk-UA"/>
        </w:rPr>
        <w:t>60</w:t>
      </w:r>
      <w:r>
        <w:rPr>
          <w:color w:val="000000"/>
        </w:rPr>
        <w:t>;</w:t>
      </w:r>
    </w:p>
    <w:p w:rsidR="006B73F5" w:rsidRDefault="006B73F5" w:rsidP="006B73F5">
      <w:pPr>
        <w:shd w:val="clear" w:color="auto" w:fill="FFFFFF"/>
        <w:spacing w:line="216" w:lineRule="atLeast"/>
        <w:rPr>
          <w:color w:val="000000"/>
          <w:lang w:val="uk-UA"/>
        </w:rPr>
      </w:pPr>
      <w:proofErr w:type="spellStart"/>
      <w:r>
        <w:rPr>
          <w:color w:val="000000"/>
        </w:rPr>
        <w:t>електронна</w:t>
      </w:r>
      <w:proofErr w:type="spellEnd"/>
      <w:r>
        <w:rPr>
          <w:color w:val="000000"/>
        </w:rPr>
        <w:t xml:space="preserve"> адрес</w:t>
      </w:r>
      <w:r>
        <w:rPr>
          <w:color w:val="000000"/>
          <w:lang w:val="uk-UA"/>
        </w:rPr>
        <w:t>а</w:t>
      </w:r>
      <w:r>
        <w:rPr>
          <w:color w:val="000000"/>
        </w:rPr>
        <w:t xml:space="preserve">: </w:t>
      </w:r>
      <w:hyperlink r:id="rId5" w:history="1">
        <w:r w:rsidRPr="00302932">
          <w:rPr>
            <w:rStyle w:val="a4"/>
            <w:lang w:val="en-US"/>
          </w:rPr>
          <w:t>varkovsr</w:t>
        </w:r>
        <w:r w:rsidRPr="00302932">
          <w:rPr>
            <w:rStyle w:val="a4"/>
          </w:rPr>
          <w:t>@ukr.ne</w:t>
        </w:r>
        <w:proofErr w:type="spellStart"/>
        <w:r w:rsidRPr="00302932">
          <w:rPr>
            <w:rStyle w:val="a4"/>
          </w:rPr>
          <w:t>t</w:t>
        </w:r>
        <w:proofErr w:type="spellEnd"/>
      </w:hyperlink>
    </w:p>
    <w:p w:rsidR="006B73F5" w:rsidRPr="00CD1790" w:rsidRDefault="006B73F5" w:rsidP="006B73F5">
      <w:pPr>
        <w:tabs>
          <w:tab w:val="left" w:pos="2700"/>
        </w:tabs>
        <w:rPr>
          <w:b/>
          <w:i/>
          <w:sz w:val="28"/>
          <w:lang w:val="uk-UA"/>
        </w:rPr>
      </w:pPr>
      <w:r w:rsidRPr="00D200CB">
        <w:rPr>
          <w:b/>
          <w:i/>
          <w:spacing w:val="-4"/>
          <w:sz w:val="28"/>
          <w:lang w:val="uk-UA"/>
        </w:rPr>
        <w:lastRenderedPageBreak/>
        <w:t>Експертний висновок</w:t>
      </w:r>
      <w:r>
        <w:rPr>
          <w:b/>
          <w:i/>
          <w:spacing w:val="-4"/>
          <w:sz w:val="28"/>
          <w:lang w:val="uk-UA"/>
        </w:rPr>
        <w:t xml:space="preserve"> постійної комісії  сільської ради з питань</w:t>
      </w:r>
      <w:r>
        <w:rPr>
          <w:lang w:val="uk-UA"/>
        </w:rPr>
        <w:t xml:space="preserve"> </w:t>
      </w:r>
      <w:r w:rsidRPr="00CD1790">
        <w:rPr>
          <w:b/>
          <w:i/>
          <w:sz w:val="28"/>
          <w:lang w:val="uk-UA"/>
        </w:rPr>
        <w:t xml:space="preserve">фінансів, </w:t>
      </w:r>
    </w:p>
    <w:p w:rsidR="006B73F5" w:rsidRPr="00CD1790" w:rsidRDefault="006B73F5" w:rsidP="006B73F5">
      <w:pPr>
        <w:tabs>
          <w:tab w:val="left" w:pos="2700"/>
        </w:tabs>
        <w:rPr>
          <w:sz w:val="28"/>
          <w:lang w:val="uk-UA"/>
        </w:rPr>
      </w:pPr>
      <w:r w:rsidRPr="00CD1790">
        <w:rPr>
          <w:b/>
          <w:i/>
          <w:sz w:val="28"/>
          <w:lang w:val="uk-UA"/>
        </w:rPr>
        <w:t>бюджету,соціально-економічного розвитку інвестицій та міжнародного співробітництва</w:t>
      </w:r>
      <w:r w:rsidRPr="00CD1790">
        <w:rPr>
          <w:sz w:val="28"/>
          <w:lang w:val="uk-UA"/>
        </w:rPr>
        <w:t>.</w:t>
      </w:r>
    </w:p>
    <w:p w:rsidR="006B73F5" w:rsidRDefault="006B73F5" w:rsidP="006B73F5">
      <w:pPr>
        <w:widowControl w:val="0"/>
        <w:autoSpaceDE w:val="0"/>
        <w:autoSpaceDN w:val="0"/>
        <w:adjustRightInd w:val="0"/>
        <w:rPr>
          <w:bCs/>
          <w:iCs/>
          <w:color w:val="000000"/>
          <w:lang w:val="uk-UA"/>
        </w:rPr>
      </w:pPr>
    </w:p>
    <w:p w:rsidR="006B73F5" w:rsidRPr="00B62DB9" w:rsidRDefault="006B73F5" w:rsidP="006B73F5">
      <w:pPr>
        <w:tabs>
          <w:tab w:val="left" w:pos="2700"/>
        </w:tabs>
        <w:rPr>
          <w:bCs/>
          <w:iCs/>
          <w:color w:val="000000"/>
          <w:lang w:val="uk-UA"/>
        </w:rPr>
      </w:pPr>
      <w:r w:rsidRPr="00B62DB9">
        <w:rPr>
          <w:bCs/>
          <w:iCs/>
          <w:color w:val="000000"/>
          <w:lang w:val="uk-UA"/>
        </w:rPr>
        <w:t xml:space="preserve">  Постійна  комісія сільської ради з питань </w:t>
      </w:r>
      <w:r w:rsidRPr="00CE17CC">
        <w:rPr>
          <w:lang w:val="uk-UA"/>
        </w:rPr>
        <w:t>фінансів, бюджету,соціально-економічного розвитку інвестицій та міжнародного співробітництва</w:t>
      </w:r>
      <w:r w:rsidRPr="00B62DB9">
        <w:rPr>
          <w:bCs/>
          <w:iCs/>
          <w:color w:val="000000"/>
          <w:lang w:val="uk-UA"/>
        </w:rPr>
        <w:t xml:space="preserve">, </w:t>
      </w:r>
      <w:r w:rsidRPr="00B62DB9">
        <w:rPr>
          <w:lang w:val="uk-UA"/>
        </w:rPr>
        <w:t xml:space="preserve">на виконання вимог статті 34 Закону України «Про засади державної регуляторної політики у сфері господарської діяльності», розглянула проект рішення сільської ради </w:t>
      </w:r>
      <w:r>
        <w:rPr>
          <w:lang w:val="uk-UA"/>
        </w:rPr>
        <w:t xml:space="preserve"> «Про затвердження Положення та встановлення ставок та пільг із сплати податку на нерухоме майно, відмінне від земельної ділянки на території </w:t>
      </w:r>
      <w:proofErr w:type="spellStart"/>
      <w:r>
        <w:rPr>
          <w:lang w:val="uk-UA"/>
        </w:rPr>
        <w:t>Варковицької</w:t>
      </w:r>
      <w:proofErr w:type="spellEnd"/>
      <w:r>
        <w:rPr>
          <w:lang w:val="uk-UA"/>
        </w:rPr>
        <w:t xml:space="preserve"> сільської ради»</w:t>
      </w:r>
      <w:r w:rsidRPr="00B62DB9">
        <w:rPr>
          <w:rFonts w:ascii="Times New Roman CYR" w:hAnsi="Times New Roman CYR" w:cs="Times New Roman CYR"/>
          <w:b/>
          <w:bCs/>
          <w:lang w:val="uk-UA"/>
        </w:rPr>
        <w:t xml:space="preserve"> </w:t>
      </w:r>
      <w:r w:rsidRPr="00B62DB9">
        <w:rPr>
          <w:lang w:val="uk-UA"/>
        </w:rPr>
        <w:t>з аналізом його регуляторного впливу та встановила наступне.</w:t>
      </w:r>
    </w:p>
    <w:p w:rsidR="006B73F5" w:rsidRPr="00B62DB9" w:rsidRDefault="006B73F5" w:rsidP="006B73F5">
      <w:pPr>
        <w:pStyle w:val="12"/>
        <w:rPr>
          <w:spacing w:val="-4"/>
          <w:sz w:val="24"/>
          <w:szCs w:val="24"/>
        </w:rPr>
      </w:pPr>
      <w:r w:rsidRPr="00B62DB9">
        <w:rPr>
          <w:b/>
          <w:spacing w:val="-4"/>
          <w:sz w:val="24"/>
          <w:szCs w:val="24"/>
        </w:rPr>
        <w:t xml:space="preserve"> </w:t>
      </w:r>
      <w:r w:rsidRPr="00B62DB9">
        <w:rPr>
          <w:spacing w:val="-4"/>
          <w:sz w:val="24"/>
          <w:szCs w:val="24"/>
          <w:lang w:val="ru-RU"/>
        </w:rPr>
        <w:t>Р</w:t>
      </w:r>
      <w:proofErr w:type="spellStart"/>
      <w:r w:rsidRPr="00B62DB9">
        <w:rPr>
          <w:spacing w:val="-4"/>
          <w:sz w:val="24"/>
          <w:szCs w:val="24"/>
        </w:rPr>
        <w:t>егуляторн</w:t>
      </w:r>
      <w:r w:rsidRPr="00B62DB9">
        <w:rPr>
          <w:spacing w:val="-4"/>
          <w:sz w:val="24"/>
          <w:szCs w:val="24"/>
          <w:lang w:val="ru-RU"/>
        </w:rPr>
        <w:t>ий</w:t>
      </w:r>
      <w:proofErr w:type="spellEnd"/>
      <w:r w:rsidRPr="00B62DB9">
        <w:rPr>
          <w:spacing w:val="-4"/>
          <w:sz w:val="24"/>
          <w:szCs w:val="24"/>
          <w:lang w:val="ru-RU"/>
        </w:rPr>
        <w:t xml:space="preserve"> </w:t>
      </w:r>
      <w:r w:rsidRPr="00B62DB9">
        <w:rPr>
          <w:spacing w:val="-4"/>
          <w:sz w:val="24"/>
          <w:szCs w:val="24"/>
        </w:rPr>
        <w:t xml:space="preserve"> ак</w:t>
      </w:r>
      <w:proofErr w:type="gramStart"/>
      <w:r w:rsidRPr="00B62DB9">
        <w:rPr>
          <w:spacing w:val="-4"/>
          <w:sz w:val="24"/>
          <w:szCs w:val="24"/>
        </w:rPr>
        <w:t>т</w:t>
      </w:r>
      <w:r w:rsidRPr="00B62DB9">
        <w:rPr>
          <w:b/>
          <w:spacing w:val="-4"/>
          <w:sz w:val="24"/>
          <w:szCs w:val="24"/>
          <w:lang w:val="ru-RU"/>
        </w:rPr>
        <w:t>-</w:t>
      </w:r>
      <w:proofErr w:type="gramEnd"/>
      <w:r w:rsidRPr="00B62DB9">
        <w:rPr>
          <w:spacing w:val="-4"/>
          <w:sz w:val="24"/>
          <w:szCs w:val="24"/>
        </w:rPr>
        <w:t xml:space="preserve">  </w:t>
      </w:r>
      <w:proofErr w:type="spellStart"/>
      <w:r w:rsidRPr="00B62DB9">
        <w:rPr>
          <w:spacing w:val="-4"/>
          <w:sz w:val="24"/>
          <w:szCs w:val="24"/>
          <w:lang w:val="ru-RU"/>
        </w:rPr>
        <w:t>п</w:t>
      </w:r>
      <w:r w:rsidRPr="00B62DB9">
        <w:rPr>
          <w:spacing w:val="-4"/>
          <w:sz w:val="24"/>
          <w:szCs w:val="24"/>
        </w:rPr>
        <w:t>роект</w:t>
      </w:r>
      <w:proofErr w:type="spellEnd"/>
      <w:r w:rsidRPr="00B62DB9">
        <w:rPr>
          <w:spacing w:val="-4"/>
          <w:sz w:val="24"/>
          <w:szCs w:val="24"/>
        </w:rPr>
        <w:t xml:space="preserve"> рішення підготовлено відповідно до Податкового кодексу України</w:t>
      </w:r>
      <w:r w:rsidRPr="00B62DB9">
        <w:rPr>
          <w:spacing w:val="-4"/>
          <w:sz w:val="24"/>
          <w:szCs w:val="24"/>
          <w:lang w:val="ru-RU"/>
        </w:rPr>
        <w:t xml:space="preserve">, Закону </w:t>
      </w:r>
      <w:proofErr w:type="spellStart"/>
      <w:r w:rsidRPr="00B62DB9">
        <w:rPr>
          <w:spacing w:val="-4"/>
          <w:sz w:val="24"/>
          <w:szCs w:val="24"/>
          <w:lang w:val="ru-RU"/>
        </w:rPr>
        <w:t>України</w:t>
      </w:r>
      <w:proofErr w:type="spellEnd"/>
      <w:r w:rsidRPr="00B62DB9">
        <w:rPr>
          <w:spacing w:val="-4"/>
          <w:sz w:val="24"/>
          <w:szCs w:val="24"/>
          <w:lang w:val="ru-RU"/>
        </w:rPr>
        <w:t xml:space="preserve"> «</w:t>
      </w:r>
      <w:r w:rsidRPr="00B62DB9">
        <w:rPr>
          <w:spacing w:val="-4"/>
          <w:sz w:val="24"/>
          <w:szCs w:val="24"/>
        </w:rPr>
        <w:t>Про місцеве самоврядування в Україні»</w:t>
      </w:r>
    </w:p>
    <w:p w:rsidR="006B73F5" w:rsidRPr="00B62DB9" w:rsidRDefault="006B73F5" w:rsidP="006B73F5">
      <w:pPr>
        <w:pStyle w:val="12"/>
        <w:rPr>
          <w:b/>
          <w:spacing w:val="-4"/>
          <w:sz w:val="24"/>
          <w:szCs w:val="24"/>
        </w:rPr>
      </w:pPr>
      <w:r w:rsidRPr="00B62DB9">
        <w:rPr>
          <w:b/>
          <w:spacing w:val="-4"/>
          <w:sz w:val="24"/>
          <w:szCs w:val="24"/>
        </w:rPr>
        <w:t>1.Відповідність проекту регуляторного акта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6B73F5" w:rsidRPr="00B62DB9" w:rsidRDefault="006B73F5" w:rsidP="006B73F5">
      <w:pPr>
        <w:pStyle w:val="12"/>
        <w:rPr>
          <w:spacing w:val="-4"/>
          <w:sz w:val="24"/>
          <w:szCs w:val="24"/>
        </w:rPr>
      </w:pPr>
      <w:r w:rsidRPr="00B62DB9">
        <w:rPr>
          <w:spacing w:val="-4"/>
          <w:sz w:val="24"/>
          <w:szCs w:val="24"/>
        </w:rPr>
        <w:t xml:space="preserve">       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w:t>
      </w:r>
      <w:r>
        <w:rPr>
          <w:spacing w:val="-4"/>
          <w:sz w:val="24"/>
          <w:szCs w:val="24"/>
        </w:rPr>
        <w:t>ектів регуляторних актів на 2022</w:t>
      </w:r>
      <w:r w:rsidRPr="00B62DB9">
        <w:rPr>
          <w:spacing w:val="-4"/>
          <w:sz w:val="24"/>
          <w:szCs w:val="24"/>
        </w:rPr>
        <w:t xml:space="preserve"> рік, проведені роботи з регуляторної процедури.</w:t>
      </w:r>
    </w:p>
    <w:p w:rsidR="006B73F5" w:rsidRPr="00B62DB9" w:rsidRDefault="006B73F5" w:rsidP="006B73F5">
      <w:pPr>
        <w:pStyle w:val="12"/>
        <w:rPr>
          <w:spacing w:val="-4"/>
          <w:sz w:val="24"/>
          <w:szCs w:val="24"/>
        </w:rPr>
      </w:pPr>
      <w:r w:rsidRPr="00B62DB9">
        <w:rPr>
          <w:spacing w:val="-4"/>
          <w:sz w:val="24"/>
          <w:szCs w:val="24"/>
        </w:rPr>
        <w:t xml:space="preserve">      Таким чином, проект регуляторного акта –</w:t>
      </w:r>
      <w:r>
        <w:rPr>
          <w:spacing w:val="-4"/>
          <w:sz w:val="24"/>
          <w:szCs w:val="24"/>
        </w:rPr>
        <w:t xml:space="preserve"> </w:t>
      </w:r>
      <w:r w:rsidRPr="00B62DB9">
        <w:rPr>
          <w:rFonts w:ascii="Times New Roman CYR" w:hAnsi="Times New Roman CYR" w:cs="Times New Roman CYR"/>
          <w:b/>
          <w:bCs/>
          <w:sz w:val="24"/>
          <w:szCs w:val="24"/>
        </w:rPr>
        <w:t xml:space="preserve"> </w:t>
      </w:r>
      <w:r>
        <w:t>«</w:t>
      </w:r>
      <w:r w:rsidRPr="00800BB3">
        <w:rPr>
          <w:sz w:val="24"/>
          <w:szCs w:val="24"/>
        </w:rPr>
        <w:t>Про затвердження Положення та встановлення ставок та пільг із сплати податку на нерухоме майно, відмін</w:t>
      </w:r>
      <w:r>
        <w:rPr>
          <w:sz w:val="24"/>
          <w:szCs w:val="24"/>
        </w:rPr>
        <w:t xml:space="preserve">не від земельної ділянки </w:t>
      </w:r>
      <w:r w:rsidRPr="00CE17CC">
        <w:rPr>
          <w:sz w:val="24"/>
        </w:rPr>
        <w:t xml:space="preserve">території </w:t>
      </w:r>
      <w:proofErr w:type="spellStart"/>
      <w:r w:rsidRPr="00CE17CC">
        <w:rPr>
          <w:sz w:val="24"/>
        </w:rPr>
        <w:t>Варковицької</w:t>
      </w:r>
      <w:proofErr w:type="spellEnd"/>
      <w:r w:rsidRPr="00CE17CC">
        <w:rPr>
          <w:sz w:val="24"/>
        </w:rPr>
        <w:t xml:space="preserve"> сільської ради</w:t>
      </w:r>
      <w:r w:rsidRPr="00800BB3">
        <w:rPr>
          <w:sz w:val="24"/>
          <w:szCs w:val="24"/>
        </w:rPr>
        <w:t>.»</w:t>
      </w:r>
      <w:r w:rsidRPr="00B62DB9">
        <w:rPr>
          <w:sz w:val="24"/>
          <w:szCs w:val="24"/>
        </w:rPr>
        <w:t xml:space="preserve"> з аналізом його регуляторного впливу</w:t>
      </w:r>
      <w:r w:rsidRPr="00B62DB9">
        <w:rPr>
          <w:spacing w:val="-4"/>
          <w:sz w:val="24"/>
          <w:szCs w:val="24"/>
        </w:rPr>
        <w:t xml:space="preserve">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6B73F5" w:rsidRPr="00B62DB9" w:rsidRDefault="006B73F5" w:rsidP="006B73F5">
      <w:pPr>
        <w:pStyle w:val="12"/>
        <w:rPr>
          <w:b/>
          <w:spacing w:val="-4"/>
          <w:sz w:val="24"/>
          <w:szCs w:val="24"/>
        </w:rPr>
      </w:pPr>
      <w:r w:rsidRPr="00B62DB9">
        <w:rPr>
          <w:b/>
          <w:spacing w:val="-4"/>
          <w:sz w:val="24"/>
          <w:szCs w:val="24"/>
        </w:rPr>
        <w:t>2. Відповідність проекту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6B73F5" w:rsidRPr="00B62DB9" w:rsidRDefault="006B73F5" w:rsidP="006B73F5">
      <w:pPr>
        <w:pStyle w:val="12"/>
        <w:rPr>
          <w:sz w:val="24"/>
          <w:szCs w:val="24"/>
        </w:rPr>
      </w:pPr>
      <w:r w:rsidRPr="00B62DB9">
        <w:rPr>
          <w:spacing w:val="-4"/>
          <w:sz w:val="24"/>
          <w:szCs w:val="24"/>
        </w:rPr>
        <w:t xml:space="preserve">       Стосовно вищевказаного проекту рішення розроблено аналіз регуляторного впливу.</w:t>
      </w:r>
    </w:p>
    <w:p w:rsidR="006B73F5" w:rsidRPr="00B62DB9" w:rsidRDefault="006B73F5" w:rsidP="006B73F5">
      <w:pPr>
        <w:pStyle w:val="12"/>
        <w:rPr>
          <w:sz w:val="24"/>
          <w:szCs w:val="24"/>
        </w:rPr>
      </w:pPr>
      <w:r w:rsidRPr="00B62DB9">
        <w:rPr>
          <w:sz w:val="24"/>
          <w:szCs w:val="24"/>
        </w:rPr>
        <w:t>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акта.</w:t>
      </w:r>
    </w:p>
    <w:p w:rsidR="006B73F5" w:rsidRPr="00B62DB9" w:rsidRDefault="006B73F5" w:rsidP="006B73F5">
      <w:pPr>
        <w:pStyle w:val="12"/>
        <w:rPr>
          <w:sz w:val="24"/>
          <w:szCs w:val="24"/>
        </w:rPr>
      </w:pPr>
      <w:r w:rsidRPr="00B62DB9">
        <w:rPr>
          <w:sz w:val="24"/>
          <w:szCs w:val="24"/>
        </w:rPr>
        <w:t>Визначено цілі державного регулювання, та оцінено усі прийнятні альтернативні способи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акта та обґрунтовано можливість досягнення встановлених цілей у разі прийняття запропонованого регуляторного акта, та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6B73F5" w:rsidRPr="00B62DB9" w:rsidRDefault="006B73F5" w:rsidP="006B73F5">
      <w:pPr>
        <w:pStyle w:val="12"/>
        <w:rPr>
          <w:sz w:val="24"/>
          <w:szCs w:val="24"/>
        </w:rPr>
      </w:pPr>
      <w:r w:rsidRPr="00B62DB9">
        <w:rPr>
          <w:sz w:val="24"/>
          <w:szCs w:val="24"/>
        </w:rPr>
        <w:t xml:space="preserve">       Оцінено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 та ризик впливу зовнішніх чинників на дію запропонованого регуляторного акта.</w:t>
      </w:r>
    </w:p>
    <w:p w:rsidR="006B73F5" w:rsidRPr="00B62DB9" w:rsidRDefault="006B73F5" w:rsidP="006B73F5">
      <w:pPr>
        <w:pStyle w:val="12"/>
        <w:rPr>
          <w:sz w:val="24"/>
          <w:szCs w:val="24"/>
        </w:rPr>
      </w:pPr>
      <w:r w:rsidRPr="00B62DB9">
        <w:rPr>
          <w:sz w:val="24"/>
          <w:szCs w:val="24"/>
        </w:rPr>
        <w:t>Обґрунтовано строк чинності регуляторного акта, визначено показники результативності регуляторного акта та заходи, за допомогою яких буде здійснюватися відстеження результативності регуляторного акта в разі його прийняття.</w:t>
      </w:r>
    </w:p>
    <w:p w:rsidR="006B73F5" w:rsidRPr="00B62DB9" w:rsidRDefault="006B73F5" w:rsidP="006B73F5">
      <w:pPr>
        <w:pStyle w:val="12"/>
        <w:rPr>
          <w:b/>
          <w:spacing w:val="-4"/>
          <w:sz w:val="24"/>
          <w:szCs w:val="24"/>
        </w:rPr>
      </w:pPr>
      <w:r w:rsidRPr="00B62DB9">
        <w:rPr>
          <w:b/>
          <w:spacing w:val="-4"/>
          <w:sz w:val="24"/>
          <w:szCs w:val="24"/>
        </w:rPr>
        <w:t>Узагальнений висновок:</w:t>
      </w:r>
    </w:p>
    <w:p w:rsidR="006B73F5" w:rsidRPr="00B62DB9" w:rsidRDefault="006B73F5" w:rsidP="006B73F5">
      <w:pPr>
        <w:jc w:val="both"/>
        <w:rPr>
          <w:lang w:val="uk-UA"/>
        </w:rPr>
      </w:pPr>
      <w:r w:rsidRPr="00B62DB9">
        <w:rPr>
          <w:b/>
          <w:lang w:val="uk-UA"/>
        </w:rPr>
        <w:t xml:space="preserve">      </w:t>
      </w:r>
      <w:r w:rsidRPr="00B62DB9">
        <w:rPr>
          <w:lang w:val="uk-UA"/>
        </w:rPr>
        <w:t xml:space="preserve">Постійна  комісія сільської ради з питань бюджету , регуляторної політики та соціального захисту населення за підсумками розгляду вважає, що проект регуляторного акта - проект рішення сільської  ради </w:t>
      </w:r>
      <w:r>
        <w:rPr>
          <w:lang w:val="uk-UA"/>
        </w:rPr>
        <w:t xml:space="preserve">«Про затвердження Положення та встановлення ставок та пільг із сплати податку на нерухоме майно, відмінне від земельної ділянки території </w:t>
      </w:r>
      <w:proofErr w:type="spellStart"/>
      <w:r>
        <w:rPr>
          <w:lang w:val="uk-UA"/>
        </w:rPr>
        <w:t>Варковицької</w:t>
      </w:r>
      <w:proofErr w:type="spellEnd"/>
      <w:r>
        <w:rPr>
          <w:lang w:val="uk-UA"/>
        </w:rPr>
        <w:t xml:space="preserve"> сільської ради»</w:t>
      </w:r>
      <w:r w:rsidRPr="00B62DB9">
        <w:rPr>
          <w:rFonts w:ascii="Times New Roman CYR" w:hAnsi="Times New Roman CYR" w:cs="Times New Roman CYR"/>
          <w:b/>
          <w:bCs/>
          <w:lang w:val="uk-UA"/>
        </w:rPr>
        <w:t xml:space="preserve"> </w:t>
      </w:r>
      <w:r w:rsidRPr="00B62DB9">
        <w:rPr>
          <w:lang w:val="uk-UA"/>
        </w:rPr>
        <w:t xml:space="preserve"> та аналіз його регуляторного впливу відповідають вимогам ст. ст.4, 8 Закону </w:t>
      </w:r>
      <w:r w:rsidRPr="00B62DB9">
        <w:rPr>
          <w:lang w:val="uk-UA"/>
        </w:rPr>
        <w:lastRenderedPageBreak/>
        <w:t xml:space="preserve">України «Про засади державної регуляторної політики у сфері господарської діяльності», реалізація в дію якого надасть можливість: </w:t>
      </w:r>
    </w:p>
    <w:p w:rsidR="006B73F5" w:rsidRPr="00B62DB9" w:rsidRDefault="006B73F5" w:rsidP="006B73F5">
      <w:pPr>
        <w:jc w:val="both"/>
        <w:rPr>
          <w:lang w:val="uk-UA"/>
        </w:rPr>
      </w:pPr>
      <w:r w:rsidRPr="00B62DB9">
        <w:rPr>
          <w:lang w:val="uk-UA"/>
        </w:rPr>
        <w:t xml:space="preserve"> - для органу місцевого самоврядування – забезпечити приведення у відповідність до вимог чинного законодавства нормативних актів  </w:t>
      </w:r>
      <w:proofErr w:type="spellStart"/>
      <w:r w:rsidRPr="00B62DB9">
        <w:rPr>
          <w:lang w:val="uk-UA"/>
        </w:rPr>
        <w:t>Варковицької</w:t>
      </w:r>
      <w:proofErr w:type="spellEnd"/>
      <w:r w:rsidRPr="00B62DB9">
        <w:rPr>
          <w:lang w:val="uk-UA"/>
        </w:rPr>
        <w:t xml:space="preserve">  сільської  ра</w:t>
      </w:r>
      <w:r>
        <w:rPr>
          <w:lang w:val="uk-UA"/>
        </w:rPr>
        <w:t>ди щодо встановлення ставок та пільг із сплати податку на нерухоме майно, відмінне від земельної ділянки</w:t>
      </w:r>
      <w:r w:rsidRPr="00B62DB9">
        <w:rPr>
          <w:lang w:val="uk-UA"/>
        </w:rPr>
        <w:t xml:space="preserve"> на території  </w:t>
      </w:r>
      <w:proofErr w:type="spellStart"/>
      <w:r w:rsidRPr="00B62DB9">
        <w:rPr>
          <w:lang w:val="uk-UA"/>
        </w:rPr>
        <w:t>Варковицької</w:t>
      </w:r>
      <w:proofErr w:type="spellEnd"/>
      <w:r w:rsidRPr="00B62DB9">
        <w:rPr>
          <w:lang w:val="uk-UA"/>
        </w:rPr>
        <w:t xml:space="preserve"> сільської ради;</w:t>
      </w:r>
    </w:p>
    <w:p w:rsidR="006B73F5" w:rsidRPr="00B62DB9" w:rsidRDefault="006B73F5" w:rsidP="006B73F5">
      <w:pPr>
        <w:pStyle w:val="12"/>
        <w:rPr>
          <w:sz w:val="24"/>
          <w:szCs w:val="24"/>
        </w:rPr>
      </w:pPr>
      <w:r w:rsidRPr="00B62DB9">
        <w:rPr>
          <w:sz w:val="24"/>
          <w:szCs w:val="24"/>
        </w:rPr>
        <w:t xml:space="preserve"> - для органів державної податкової служби та платників податків і зборів – застосовування у роботі нормативних актів сільської ради з питань оподаткування, які відповідають вимогам чинного законодавства</w:t>
      </w:r>
    </w:p>
    <w:p w:rsidR="006B73F5" w:rsidRPr="00B62DB9" w:rsidRDefault="006B73F5" w:rsidP="006B73F5">
      <w:pPr>
        <w:pStyle w:val="12"/>
        <w:rPr>
          <w:spacing w:val="-4"/>
          <w:sz w:val="24"/>
          <w:szCs w:val="24"/>
        </w:rPr>
      </w:pPr>
      <w:r w:rsidRPr="00B62DB9">
        <w:rPr>
          <w:spacing w:val="-4"/>
          <w:sz w:val="24"/>
          <w:szCs w:val="24"/>
        </w:rPr>
        <w:t xml:space="preserve">          </w:t>
      </w:r>
    </w:p>
    <w:p w:rsidR="006B73F5" w:rsidRPr="00B62DB9" w:rsidRDefault="006B73F5" w:rsidP="006B73F5">
      <w:pPr>
        <w:pStyle w:val="12"/>
        <w:rPr>
          <w:spacing w:val="-4"/>
          <w:sz w:val="24"/>
          <w:szCs w:val="24"/>
        </w:rPr>
      </w:pPr>
    </w:p>
    <w:p w:rsidR="006B73F5" w:rsidRPr="00B62DB9" w:rsidRDefault="006B73F5" w:rsidP="006B73F5">
      <w:pPr>
        <w:pStyle w:val="12"/>
        <w:rPr>
          <w:spacing w:val="-4"/>
          <w:sz w:val="24"/>
          <w:szCs w:val="24"/>
        </w:rPr>
      </w:pPr>
    </w:p>
    <w:p w:rsidR="006B73F5" w:rsidRPr="00B62DB9" w:rsidRDefault="006B73F5" w:rsidP="006B73F5">
      <w:pPr>
        <w:pStyle w:val="12"/>
        <w:rPr>
          <w:spacing w:val="-4"/>
          <w:sz w:val="24"/>
          <w:szCs w:val="24"/>
        </w:rPr>
      </w:pPr>
    </w:p>
    <w:p w:rsidR="006B73F5" w:rsidRDefault="006B73F5" w:rsidP="006B73F5">
      <w:pPr>
        <w:tabs>
          <w:tab w:val="left" w:pos="2700"/>
        </w:tabs>
        <w:rPr>
          <w:lang w:val="uk-UA"/>
        </w:rPr>
      </w:pPr>
      <w:r>
        <w:rPr>
          <w:lang w:val="uk-UA"/>
        </w:rPr>
        <w:t>Голова постійної комісії сільської ради</w:t>
      </w:r>
    </w:p>
    <w:p w:rsidR="006B73F5" w:rsidRDefault="006B73F5" w:rsidP="006B73F5">
      <w:pPr>
        <w:tabs>
          <w:tab w:val="left" w:pos="2700"/>
        </w:tabs>
        <w:rPr>
          <w:lang w:val="uk-UA"/>
        </w:rPr>
      </w:pPr>
      <w:r>
        <w:rPr>
          <w:lang w:val="uk-UA"/>
        </w:rPr>
        <w:t xml:space="preserve">з питань  планування, фінансів, </w:t>
      </w:r>
    </w:p>
    <w:p w:rsidR="006B73F5" w:rsidRDefault="006B73F5" w:rsidP="006B73F5">
      <w:pPr>
        <w:tabs>
          <w:tab w:val="left" w:pos="2700"/>
        </w:tabs>
        <w:rPr>
          <w:lang w:val="uk-UA"/>
        </w:rPr>
      </w:pPr>
      <w:r>
        <w:rPr>
          <w:lang w:val="uk-UA"/>
        </w:rPr>
        <w:t>бюджету,соціально-економічного розвитку</w:t>
      </w:r>
    </w:p>
    <w:p w:rsidR="006B73F5" w:rsidRDefault="006B73F5" w:rsidP="006B73F5">
      <w:pPr>
        <w:tabs>
          <w:tab w:val="left" w:pos="2700"/>
        </w:tabs>
        <w:rPr>
          <w:lang w:val="uk-UA"/>
        </w:rPr>
      </w:pPr>
      <w:r>
        <w:rPr>
          <w:lang w:val="uk-UA"/>
        </w:rPr>
        <w:t>інвестицій та міжнародного співробітництва                                        Мирослава  Євтушенко</w:t>
      </w:r>
    </w:p>
    <w:p w:rsidR="006B73F5" w:rsidRPr="00E10CD2" w:rsidRDefault="006B73F5" w:rsidP="006B73F5">
      <w:pPr>
        <w:shd w:val="clear" w:color="auto" w:fill="FFFFFF"/>
        <w:spacing w:line="216" w:lineRule="atLeast"/>
        <w:rPr>
          <w:lang w:val="uk-UA"/>
        </w:rPr>
      </w:pPr>
    </w:p>
    <w:p w:rsidR="00E46278" w:rsidRPr="006B73F5" w:rsidRDefault="00E46278">
      <w:pPr>
        <w:rPr>
          <w:lang w:val="uk-UA"/>
        </w:rPr>
      </w:pPr>
    </w:p>
    <w:sectPr w:rsidR="00E46278" w:rsidRPr="006B73F5" w:rsidSect="006B73F5">
      <w:pgSz w:w="11906" w:h="16838"/>
      <w:pgMar w:top="1134" w:right="566" w:bottom="567" w:left="1418" w:header="708" w:footer="708"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24B9"/>
    <w:multiLevelType w:val="hybridMultilevel"/>
    <w:tmpl w:val="EEC0E27C"/>
    <w:lvl w:ilvl="0" w:tplc="A45AAF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3F5"/>
    <w:rsid w:val="001A5AC6"/>
    <w:rsid w:val="006B73F5"/>
    <w:rsid w:val="008271A8"/>
    <w:rsid w:val="00E4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3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6B73F5"/>
    <w:pPr>
      <w:spacing w:before="100" w:beforeAutospacing="1" w:after="100" w:afterAutospacing="1"/>
    </w:pPr>
  </w:style>
  <w:style w:type="character" w:styleId="a4">
    <w:name w:val="Hyperlink"/>
    <w:uiPriority w:val="99"/>
    <w:rsid w:val="006B73F5"/>
    <w:rPr>
      <w:color w:val="0000FF"/>
      <w:u w:val="single"/>
    </w:rPr>
  </w:style>
  <w:style w:type="paragraph" w:customStyle="1" w:styleId="12">
    <w:name w:val="Обычный +12 пт"/>
    <w:aliases w:val="Черный"/>
    <w:basedOn w:val="a"/>
    <w:rsid w:val="006B73F5"/>
    <w:pPr>
      <w:widowControl w:val="0"/>
      <w:autoSpaceDE w:val="0"/>
      <w:autoSpaceDN w:val="0"/>
      <w:adjustRightInd w:val="0"/>
      <w:jc w:val="both"/>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rkovs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3481</Words>
  <Characters>19846</Characters>
  <Application>Microsoft Office Word</Application>
  <DocSecurity>0</DocSecurity>
  <Lines>165</Lines>
  <Paragraphs>46</Paragraphs>
  <ScaleCrop>false</ScaleCrop>
  <Company/>
  <LinksUpToDate>false</LinksUpToDate>
  <CharactersWithSpaces>23281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2021-05-28T13:21:00Z</dcterms:created>
  <dcterms:modified xsi:type="dcterms:W3CDTF">2021-05-28T13:26:00Z</dcterms:modified>
</cp:coreProperties>
</file>