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AF" w:rsidRPr="00CC5855" w:rsidRDefault="00B749AF" w:rsidP="00B749AF">
      <w:pPr>
        <w:spacing w:after="0" w:line="240" w:lineRule="auto"/>
        <w:jc w:val="center"/>
        <w:rPr>
          <w:rFonts w:ascii="Times New Roman" w:hAnsi="Times New Roman"/>
          <w:color w:val="404040"/>
          <w:kern w:val="2"/>
          <w:sz w:val="24"/>
          <w:szCs w:val="24"/>
          <w:lang w:val="uk-UA" w:bidi="en-US"/>
        </w:rPr>
      </w:pPr>
      <w:r>
        <w:rPr>
          <w:rFonts w:ascii="Times New Roman" w:hAnsi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706120" cy="914400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AF" w:rsidRPr="00082A6C" w:rsidRDefault="00B749AF" w:rsidP="00B749A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 w:rsidRPr="00082A6C"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B749AF" w:rsidRPr="00082A6C" w:rsidRDefault="00B749AF" w:rsidP="00B749A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 w:rsidRPr="00082A6C"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B749AF" w:rsidRPr="00082A6C" w:rsidRDefault="00B749AF" w:rsidP="00B749A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 w:rsidRPr="00082A6C"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B749AF" w:rsidRPr="00082A6C" w:rsidRDefault="00B749AF" w:rsidP="00B749A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 w:rsidRPr="00082A6C"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B749AF" w:rsidRPr="00082A6C" w:rsidRDefault="00B749AF" w:rsidP="00B749AF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</w:t>
      </w:r>
      <w:r w:rsidRPr="00082A6C">
        <w:rPr>
          <w:rFonts w:ascii="Times New Roman" w:hAnsi="Times New Roman"/>
          <w:kern w:val="2"/>
          <w:sz w:val="24"/>
          <w:szCs w:val="28"/>
          <w:lang w:val="uk-UA" w:bidi="en-US"/>
        </w:rPr>
        <w:t xml:space="preserve">  сесія</w:t>
      </w:r>
      <w:r w:rsidRPr="00082A6C"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B749AF" w:rsidRPr="00082A6C" w:rsidRDefault="00B749AF" w:rsidP="00B749A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 w:rsidRPr="00082A6C"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B749AF" w:rsidRPr="00082A6C" w:rsidRDefault="00B749AF" w:rsidP="00B749AF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749AF" w:rsidRPr="00316B65" w:rsidTr="0083333B">
        <w:trPr>
          <w:jc w:val="center"/>
        </w:trPr>
        <w:tc>
          <w:tcPr>
            <w:tcW w:w="3095" w:type="dxa"/>
            <w:hideMark/>
          </w:tcPr>
          <w:p w:rsidR="00B749AF" w:rsidRPr="00316B65" w:rsidRDefault="00B749AF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F201B3">
              <w:rPr>
                <w:rFonts w:ascii="Times New Roman" w:eastAsia="Times New Roman" w:hAnsi="Times New Roman"/>
                <w:sz w:val="24"/>
                <w:szCs w:val="28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B749AF" w:rsidRPr="00316B65" w:rsidRDefault="00B749AF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B749AF" w:rsidRPr="00316B65" w:rsidRDefault="00B749AF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F201B3">
              <w:rPr>
                <w:rFonts w:ascii="Times New Roman" w:eastAsia="Times New Roman" w:hAnsi="Times New Roman"/>
                <w:sz w:val="24"/>
                <w:szCs w:val="28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657    </w:t>
            </w:r>
          </w:p>
        </w:tc>
      </w:tr>
    </w:tbl>
    <w:p w:rsidR="00B749AF" w:rsidRPr="00CC5855" w:rsidRDefault="00B749AF" w:rsidP="00B749AF">
      <w:pPr>
        <w:spacing w:after="0" w:line="240" w:lineRule="auto"/>
        <w:rPr>
          <w:rFonts w:ascii="Times New Roman" w:hAnsi="Times New Roman"/>
          <w:color w:val="404040"/>
          <w:sz w:val="24"/>
          <w:szCs w:val="24"/>
          <w:lang w:val="uk-UA"/>
        </w:rPr>
      </w:pPr>
    </w:p>
    <w:p w:rsidR="00B749AF" w:rsidRPr="00CC5855" w:rsidRDefault="00B749AF" w:rsidP="00B749A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lang w:val="uk-UA"/>
        </w:rPr>
      </w:pPr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 xml:space="preserve">Про надання дозволу на </w:t>
      </w:r>
      <w:proofErr w:type="spellStart"/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>виготовленя</w:t>
      </w:r>
      <w:proofErr w:type="spellEnd"/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 xml:space="preserve"> </w:t>
      </w:r>
    </w:p>
    <w:p w:rsidR="00B749AF" w:rsidRPr="00CC5855" w:rsidRDefault="00B749AF" w:rsidP="00B749A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lang w:val="uk-UA"/>
        </w:rPr>
      </w:pPr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 xml:space="preserve">технічної документації землеустрою  </w:t>
      </w:r>
    </w:p>
    <w:p w:rsidR="00B749AF" w:rsidRPr="00CC5855" w:rsidRDefault="00B749AF" w:rsidP="00B749A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lang w:val="uk-UA"/>
        </w:rPr>
      </w:pPr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>щодо  поділу  земельної  ділянки</w:t>
      </w:r>
    </w:p>
    <w:p w:rsidR="00B749AF" w:rsidRPr="00CC5855" w:rsidRDefault="00B749AF" w:rsidP="00B749A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lang w:val="uk-UA"/>
        </w:rPr>
      </w:pPr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>комунальної  власності.</w:t>
      </w:r>
    </w:p>
    <w:p w:rsidR="00B749AF" w:rsidRPr="00CC5855" w:rsidRDefault="00B749AF" w:rsidP="00B749A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lang w:val="uk-UA"/>
        </w:rPr>
      </w:pPr>
    </w:p>
    <w:p w:rsidR="00B749AF" w:rsidRPr="00CC5855" w:rsidRDefault="00B749AF" w:rsidP="00B749A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lang w:val="uk-UA"/>
        </w:rPr>
      </w:pPr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 xml:space="preserve">               Керуючись   статтями 12,83 Земельного  кодексу   України  пунктом 34 статті 26 Закону    України « Про  місцеве самоврядування в Україні», ст.19,56 Закону України  «Про землеустрій», враховуючи  рекомендації  постійної  комісії з  питань  земельних відносин, природокористування, планування, території  будівництва, архітектури, охорони  </w:t>
      </w:r>
      <w:proofErr w:type="spellStart"/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>пам»яток</w:t>
      </w:r>
      <w:proofErr w:type="spellEnd"/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>, історичного середовища   та благоустрою  сільська рада</w:t>
      </w:r>
    </w:p>
    <w:p w:rsidR="00B749AF" w:rsidRPr="00CC5855" w:rsidRDefault="00B749AF" w:rsidP="00B749A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lang w:val="uk-UA"/>
        </w:rPr>
      </w:pPr>
    </w:p>
    <w:p w:rsidR="00B749AF" w:rsidRPr="00CC5855" w:rsidRDefault="00B749AF" w:rsidP="00B749AF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  <w:lang w:val="uk-UA"/>
        </w:rPr>
      </w:pPr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>ВИРІШИЛА:</w:t>
      </w:r>
    </w:p>
    <w:p w:rsidR="00B749AF" w:rsidRPr="00CC5855" w:rsidRDefault="00B749AF" w:rsidP="00B749AF">
      <w:pPr>
        <w:spacing w:after="0" w:line="240" w:lineRule="auto"/>
        <w:jc w:val="center"/>
        <w:rPr>
          <w:rFonts w:ascii="Times New Roman" w:hAnsi="Times New Roman"/>
          <w:color w:val="404040"/>
          <w:sz w:val="24"/>
          <w:szCs w:val="24"/>
          <w:lang w:val="uk-UA"/>
        </w:rPr>
      </w:pPr>
    </w:p>
    <w:p w:rsidR="00B749AF" w:rsidRPr="00CC5855" w:rsidRDefault="00B749AF" w:rsidP="00B749AF">
      <w:pPr>
        <w:spacing w:after="0" w:line="240" w:lineRule="auto"/>
        <w:ind w:firstLine="708"/>
        <w:jc w:val="both"/>
        <w:rPr>
          <w:rFonts w:ascii="Times New Roman" w:hAnsi="Times New Roman"/>
          <w:color w:val="404040"/>
          <w:sz w:val="24"/>
          <w:szCs w:val="24"/>
          <w:lang w:val="uk-UA"/>
        </w:rPr>
      </w:pPr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 xml:space="preserve">1.Надати  дозвіл  </w:t>
      </w:r>
      <w:proofErr w:type="spellStart"/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>Варковицькій</w:t>
      </w:r>
      <w:proofErr w:type="spellEnd"/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 xml:space="preserve">  сільській раді  на виготовлення технічної  документації із  землеустрою щодо поділу та об'єднання  земельної  ділянки  комунальної  власності площею 10,0970га кадастровий номер - 56216987000:10:022:0008, яка розташована за межами населеного пункту </w:t>
      </w:r>
      <w:proofErr w:type="spellStart"/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>с.Сатиїв</w:t>
      </w:r>
      <w:proofErr w:type="spellEnd"/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 xml:space="preserve"> </w:t>
      </w:r>
      <w:proofErr w:type="spellStart"/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>Дубенського</w:t>
      </w:r>
      <w:proofErr w:type="spellEnd"/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 xml:space="preserve"> району Рівненської області, за рахунок земель запасу сільськогосподарського призначення комунальної власності </w:t>
      </w:r>
      <w:proofErr w:type="spellStart"/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>Варковицької</w:t>
      </w:r>
      <w:proofErr w:type="spellEnd"/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 xml:space="preserve"> сільської ради.</w:t>
      </w:r>
    </w:p>
    <w:p w:rsidR="00B749AF" w:rsidRPr="00CC5855" w:rsidRDefault="00B749AF" w:rsidP="00B749A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lang w:val="uk-UA"/>
        </w:rPr>
      </w:pPr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 xml:space="preserve">           2.Розроблену технічну документацію  із  землеустрою, щодо поділу  та  об’єднання земельних  ділянок  погодити  та  затвердити  на сесії  </w:t>
      </w:r>
      <w:proofErr w:type="spellStart"/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>Варковицької</w:t>
      </w:r>
      <w:proofErr w:type="spellEnd"/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 xml:space="preserve">  сільської   ради  та зареєструвати  речове  право.</w:t>
      </w:r>
    </w:p>
    <w:p w:rsidR="00B749AF" w:rsidRPr="00CC5855" w:rsidRDefault="00B749AF" w:rsidP="00B749A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lang w:val="uk-UA"/>
        </w:rPr>
      </w:pPr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 xml:space="preserve">           3.Контроль  за  виконання  даного рішення покласти  на постійну комісію </w:t>
      </w:r>
      <w:proofErr w:type="spellStart"/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>Варковицької</w:t>
      </w:r>
      <w:proofErr w:type="spellEnd"/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 xml:space="preserve">  сільської ради з питань земельних відносин, природокористування, планування, території, будівництва, архітектури, охорони пам’яток, історичного  середовища та благоустрою.</w:t>
      </w:r>
    </w:p>
    <w:p w:rsidR="00B749AF" w:rsidRPr="00CC5855" w:rsidRDefault="00B749AF" w:rsidP="00B749A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lang w:val="uk-UA"/>
        </w:rPr>
      </w:pPr>
    </w:p>
    <w:p w:rsidR="00B749AF" w:rsidRPr="00CC5855" w:rsidRDefault="00B749AF" w:rsidP="00B749A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lang w:val="uk-UA"/>
        </w:rPr>
      </w:pPr>
    </w:p>
    <w:p w:rsidR="00B749AF" w:rsidRPr="00CC5855" w:rsidRDefault="00B749AF" w:rsidP="00B749A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lang w:val="uk-UA"/>
        </w:rPr>
      </w:pPr>
      <w:r w:rsidRPr="00CC5855">
        <w:rPr>
          <w:rFonts w:ascii="Times New Roman" w:hAnsi="Times New Roman"/>
          <w:color w:val="404040"/>
          <w:sz w:val="24"/>
          <w:szCs w:val="24"/>
          <w:lang w:val="uk-UA"/>
        </w:rPr>
        <w:t>Сільський   голова                                               Юрій ПАРФЕНЮК</w:t>
      </w:r>
    </w:p>
    <w:p w:rsidR="00B749AF" w:rsidRDefault="00B749AF" w:rsidP="00B749AF">
      <w:pPr>
        <w:spacing w:after="0"/>
      </w:pPr>
    </w:p>
    <w:p w:rsidR="00B749AF" w:rsidRDefault="00B749AF" w:rsidP="00B749AF"/>
    <w:p w:rsidR="00E46278" w:rsidRDefault="00E46278"/>
    <w:sectPr w:rsidR="00E46278" w:rsidSect="00082A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49AF"/>
    <w:rsid w:val="002C2A04"/>
    <w:rsid w:val="004C3746"/>
    <w:rsid w:val="006666E3"/>
    <w:rsid w:val="008271A8"/>
    <w:rsid w:val="00B749AF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2022-03-31T09:57:00Z</dcterms:created>
  <dcterms:modified xsi:type="dcterms:W3CDTF">2022-03-31T09:58:00Z</dcterms:modified>
</cp:coreProperties>
</file>