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7" w:rsidRDefault="00E36287" w:rsidP="00E36287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E36287" w:rsidRDefault="00E36287" w:rsidP="00E3628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36287" w:rsidTr="00CB48FD">
        <w:trPr>
          <w:jc w:val="center"/>
        </w:trPr>
        <w:tc>
          <w:tcPr>
            <w:tcW w:w="3095" w:type="dxa"/>
            <w:hideMark/>
          </w:tcPr>
          <w:p w:rsidR="00E36287" w:rsidRDefault="00E36287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E36287" w:rsidRDefault="00E36287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36287" w:rsidRDefault="00E36287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681   </w:t>
            </w:r>
          </w:p>
        </w:tc>
      </w:tr>
    </w:tbl>
    <w:p w:rsidR="00E36287" w:rsidRPr="00272E7A" w:rsidRDefault="00E36287" w:rsidP="00E36287">
      <w:pPr>
        <w:tabs>
          <w:tab w:val="left" w:pos="83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Про  надання  дозволу на  розроблення  проекту землеустрою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 у власність для ведення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особистого селянського господарства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гр.Омелянюк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І.М.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E36287" w:rsidRDefault="00E36287" w:rsidP="00E362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Розглянувши  заяву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гр.Омелянюк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Івана Миколайовича  жителя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с.Крилів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вул. Весняна,7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0,5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га на території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сільської  ради в 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с.Крилів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керуючись пунктом 34 ч.1ст.26  Закону  України «Про   місцеве самоврядування  в 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статтями 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  сільська  рада</w:t>
      </w:r>
    </w:p>
    <w:p w:rsidR="00E36287" w:rsidRPr="00272E7A" w:rsidRDefault="00E36287" w:rsidP="00E362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287" w:rsidRDefault="00E36287" w:rsidP="00E36287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E36287" w:rsidRDefault="00E36287" w:rsidP="00E36287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1.Дати  дозвіл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гр.Омелянюк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Івану Миколайовичу на розроблення  проекту землеустрою щодо  відведення  земельної  ділянки   у власність орієнтовною площею 0,5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72E7A">
        <w:rPr>
          <w:rFonts w:ascii="Times New Roman" w:hAnsi="Times New Roman"/>
          <w:sz w:val="24"/>
          <w:szCs w:val="24"/>
          <w:lang w:val="uk-UA"/>
        </w:rPr>
        <w:t>га для ведення  особистого селянського господарства  з</w:t>
      </w:r>
      <w:r>
        <w:rPr>
          <w:rFonts w:ascii="Times New Roman" w:hAnsi="Times New Roman"/>
          <w:sz w:val="24"/>
          <w:szCs w:val="24"/>
          <w:lang w:val="uk-UA"/>
        </w:rPr>
        <w:t>а    рахунок  земель запасу   (</w:t>
      </w:r>
      <w:r w:rsidRPr="00272E7A">
        <w:rPr>
          <w:rFonts w:ascii="Times New Roman" w:hAnsi="Times New Roman"/>
          <w:sz w:val="24"/>
          <w:szCs w:val="24"/>
          <w:lang w:val="uk-UA"/>
        </w:rPr>
        <w:t>сільськогосподарського призначення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272E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яка  знаходиться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</w:t>
      </w:r>
      <w:r w:rsidRPr="00272E7A">
        <w:rPr>
          <w:rFonts w:ascii="Times New Roman" w:hAnsi="Times New Roman"/>
          <w:sz w:val="24"/>
          <w:szCs w:val="24"/>
          <w:lang w:val="uk-UA"/>
        </w:rPr>
        <w:t>Крилів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на території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сільсь</w:t>
      </w:r>
      <w:r>
        <w:rPr>
          <w:rFonts w:ascii="Times New Roman" w:hAnsi="Times New Roman"/>
          <w:sz w:val="24"/>
          <w:szCs w:val="24"/>
          <w:lang w:val="uk-UA"/>
        </w:rPr>
        <w:t xml:space="preserve">кої   ради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Рівненської  області.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2.Гр.Омелянюк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Івану Миколайовичу звернутись до суб'єкта господарювання, що  є виконавцем робіт із  землеустрою, для  р</w:t>
      </w:r>
      <w:r>
        <w:rPr>
          <w:rFonts w:ascii="Times New Roman" w:hAnsi="Times New Roman"/>
          <w:sz w:val="24"/>
          <w:szCs w:val="24"/>
          <w:lang w:val="uk-UA"/>
        </w:rPr>
        <w:t>озроблення проекту  землеустрою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щодо  відведення у власність  земельної  ділянки для  ведення  особистого  селянського  господарства. 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4.Контроль  за  виконанням    рішення  покласти  на  землевпорядника  сільської  ради.</w:t>
      </w: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287" w:rsidRPr="00272E7A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287" w:rsidRDefault="00E36287" w:rsidP="00E36287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Сільський   голова                                                 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6287"/>
    <w:rsid w:val="002C2A04"/>
    <w:rsid w:val="004C3746"/>
    <w:rsid w:val="008271A8"/>
    <w:rsid w:val="00BB268F"/>
    <w:rsid w:val="00E36287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2022-03-31T11:18:00Z</dcterms:created>
  <dcterms:modified xsi:type="dcterms:W3CDTF">2022-03-31T11:18:00Z</dcterms:modified>
</cp:coreProperties>
</file>